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23B9" w14:textId="32F5999C" w:rsidR="008336BD" w:rsidRDefault="00F567EF" w:rsidP="008336BD">
      <w:pPr>
        <w:jc w:val="center"/>
        <w:rPr>
          <w:b/>
          <w:caps/>
          <w:szCs w:val="28"/>
        </w:rPr>
      </w:pPr>
      <w:r w:rsidRPr="002D4FB6">
        <w:rPr>
          <w:b/>
          <w:caps/>
          <w:szCs w:val="28"/>
        </w:rPr>
        <w:t>Zmluva   o   nájme   nebytových   priestorov</w:t>
      </w:r>
      <w:r w:rsidR="008336BD">
        <w:rPr>
          <w:b/>
          <w:caps/>
          <w:szCs w:val="28"/>
        </w:rPr>
        <w:t xml:space="preserve"> č. </w:t>
      </w:r>
      <w:r w:rsidR="00E06CD6">
        <w:rPr>
          <w:b/>
          <w:caps/>
          <w:szCs w:val="28"/>
        </w:rPr>
        <w:t xml:space="preserve"> ...........................</w:t>
      </w:r>
    </w:p>
    <w:p w14:paraId="11E41633" w14:textId="77777777" w:rsidR="00F567EF" w:rsidRPr="002D4FB6" w:rsidRDefault="00F567EF" w:rsidP="00F567EF">
      <w:pPr>
        <w:jc w:val="center"/>
        <w:rPr>
          <w:b/>
          <w:sz w:val="22"/>
        </w:rPr>
      </w:pPr>
      <w:r w:rsidRPr="002D4FB6">
        <w:rPr>
          <w:b/>
          <w:sz w:val="22"/>
        </w:rPr>
        <w:t>ktorú podľa zákona č. 116/1990 Zb. o nájme a podnájme nebytových priestorov v znení neskorších predpisov a podľa § 668 až 684 Obč. zák.</w:t>
      </w:r>
      <w:r w:rsidR="00502EB1" w:rsidRPr="002D4FB6">
        <w:rPr>
          <w:b/>
          <w:sz w:val="22"/>
        </w:rPr>
        <w:t>,</w:t>
      </w:r>
    </w:p>
    <w:p w14:paraId="76345986" w14:textId="77777777" w:rsidR="00F567EF" w:rsidRPr="002D4FB6" w:rsidRDefault="00F567EF" w:rsidP="00F567EF">
      <w:pPr>
        <w:jc w:val="center"/>
        <w:rPr>
          <w:b/>
          <w:sz w:val="22"/>
        </w:rPr>
      </w:pPr>
      <w:r w:rsidRPr="002D4FB6">
        <w:rPr>
          <w:b/>
          <w:sz w:val="22"/>
        </w:rPr>
        <w:t>v súlade so zák</w:t>
      </w:r>
      <w:r w:rsidR="00502EB1" w:rsidRPr="002D4FB6">
        <w:rPr>
          <w:b/>
          <w:sz w:val="22"/>
        </w:rPr>
        <w:t>onom</w:t>
      </w:r>
      <w:r w:rsidRPr="002D4FB6">
        <w:rPr>
          <w:b/>
          <w:sz w:val="22"/>
        </w:rPr>
        <w:t xml:space="preserve"> č. 138/1991 Zb. o majetku obcí </w:t>
      </w:r>
      <w:r w:rsidR="00811830" w:rsidRPr="002D4FB6">
        <w:rPr>
          <w:b/>
          <w:sz w:val="22"/>
        </w:rPr>
        <w:t xml:space="preserve">uzavreli: </w:t>
      </w:r>
    </w:p>
    <w:p w14:paraId="515B4FF5" w14:textId="77777777" w:rsidR="00F567EF" w:rsidRPr="002D4FB6" w:rsidRDefault="00F567EF">
      <w:pPr>
        <w:rPr>
          <w:sz w:val="22"/>
        </w:rPr>
      </w:pPr>
    </w:p>
    <w:p w14:paraId="37174199" w14:textId="77777777" w:rsidR="00F567EF" w:rsidRPr="002D4FB6" w:rsidRDefault="00F567EF">
      <w:pPr>
        <w:rPr>
          <w:sz w:val="22"/>
        </w:rPr>
      </w:pPr>
    </w:p>
    <w:p w14:paraId="123C4B06" w14:textId="77777777" w:rsidR="0025543B" w:rsidRPr="005A11FA" w:rsidRDefault="00F567EF">
      <w:pPr>
        <w:rPr>
          <w:sz w:val="22"/>
          <w:lang w:val="hu-HU"/>
        </w:rPr>
      </w:pPr>
      <w:r w:rsidRPr="002D4FB6">
        <w:rPr>
          <w:sz w:val="22"/>
        </w:rPr>
        <w:t xml:space="preserve">prenajímateľ: </w:t>
      </w:r>
      <w:r w:rsidR="0025543B" w:rsidRPr="002D4FB6">
        <w:rPr>
          <w:sz w:val="22"/>
        </w:rPr>
        <w:t xml:space="preserve"> </w:t>
      </w:r>
      <w:r w:rsidRPr="002D4FB6">
        <w:rPr>
          <w:b/>
          <w:szCs w:val="28"/>
        </w:rPr>
        <w:t>Obec Dolný Štál,</w:t>
      </w:r>
      <w:r w:rsidRPr="002D4FB6">
        <w:rPr>
          <w:sz w:val="22"/>
        </w:rPr>
        <w:t xml:space="preserve"> </w:t>
      </w:r>
      <w:r w:rsidRPr="002D4FB6">
        <w:rPr>
          <w:b/>
          <w:sz w:val="22"/>
        </w:rPr>
        <w:t xml:space="preserve">zast. </w:t>
      </w:r>
      <w:r w:rsidR="00697EA6">
        <w:rPr>
          <w:b/>
          <w:sz w:val="22"/>
        </w:rPr>
        <w:t>Tomáš Horváth</w:t>
      </w:r>
      <w:r w:rsidRPr="002D4FB6">
        <w:rPr>
          <w:b/>
          <w:sz w:val="22"/>
        </w:rPr>
        <w:t>, starost</w:t>
      </w:r>
      <w:r w:rsidR="00D34F8D" w:rsidRPr="002D4FB6">
        <w:rPr>
          <w:b/>
          <w:sz w:val="22"/>
        </w:rPr>
        <w:t>a</w:t>
      </w:r>
      <w:r w:rsidRPr="002D4FB6">
        <w:rPr>
          <w:b/>
          <w:sz w:val="22"/>
        </w:rPr>
        <w:t xml:space="preserve"> obce</w:t>
      </w:r>
    </w:p>
    <w:p w14:paraId="2E16E0C0" w14:textId="77777777" w:rsidR="004A7CBA" w:rsidRPr="002D4FB6" w:rsidRDefault="00697EA6" w:rsidP="00697EA6">
      <w:pPr>
        <w:rPr>
          <w:sz w:val="22"/>
        </w:rPr>
      </w:pPr>
      <w:r>
        <w:rPr>
          <w:sz w:val="22"/>
        </w:rPr>
        <w:t xml:space="preserve">                          </w:t>
      </w:r>
      <w:r w:rsidR="004A7CBA" w:rsidRPr="002D4FB6">
        <w:rPr>
          <w:sz w:val="22"/>
        </w:rPr>
        <w:t>sídlo: obecný úrad Dolný Štál, ul. Mateja Korvína . 676/2</w:t>
      </w:r>
      <w:r w:rsidR="0025543B" w:rsidRPr="002D4FB6">
        <w:rPr>
          <w:sz w:val="22"/>
        </w:rPr>
        <w:t xml:space="preserve">                         </w:t>
      </w:r>
    </w:p>
    <w:p w14:paraId="3EB8E8BC" w14:textId="77777777" w:rsidR="0025543B" w:rsidRPr="002D4FB6" w:rsidRDefault="00697EA6" w:rsidP="00697EA6">
      <w:pPr>
        <w:rPr>
          <w:sz w:val="22"/>
        </w:rPr>
      </w:pPr>
      <w:r>
        <w:rPr>
          <w:sz w:val="22"/>
        </w:rPr>
        <w:t xml:space="preserve">                         </w:t>
      </w:r>
      <w:r w:rsidR="0025543B" w:rsidRPr="002D4FB6">
        <w:rPr>
          <w:sz w:val="22"/>
        </w:rPr>
        <w:t xml:space="preserve"> </w:t>
      </w:r>
      <w:r w:rsidR="00F567EF" w:rsidRPr="002D4FB6">
        <w:rPr>
          <w:sz w:val="22"/>
        </w:rPr>
        <w:t xml:space="preserve">IČO: 00 305 430, </w:t>
      </w:r>
    </w:p>
    <w:p w14:paraId="56C55CF8" w14:textId="77777777" w:rsidR="0025543B" w:rsidRPr="002D4FB6" w:rsidRDefault="0025543B">
      <w:pPr>
        <w:rPr>
          <w:sz w:val="22"/>
        </w:rPr>
      </w:pPr>
      <w:r w:rsidRPr="002D4FB6">
        <w:rPr>
          <w:sz w:val="22"/>
        </w:rPr>
        <w:t xml:space="preserve">                         </w:t>
      </w:r>
      <w:r w:rsidR="00F567EF" w:rsidRPr="002D4FB6">
        <w:rPr>
          <w:sz w:val="22"/>
        </w:rPr>
        <w:t xml:space="preserve">DIČ: 20 21 00 21 04, </w:t>
      </w:r>
    </w:p>
    <w:p w14:paraId="6C8C8CC7" w14:textId="77777777" w:rsidR="00F567EF" w:rsidRDefault="0025543B">
      <w:pPr>
        <w:rPr>
          <w:sz w:val="22"/>
        </w:rPr>
      </w:pPr>
      <w:r w:rsidRPr="002D4FB6">
        <w:rPr>
          <w:sz w:val="22"/>
        </w:rPr>
        <w:t xml:space="preserve">                         B</w:t>
      </w:r>
      <w:r w:rsidR="00F567EF" w:rsidRPr="002D4FB6">
        <w:rPr>
          <w:sz w:val="22"/>
        </w:rPr>
        <w:t>ankové spo</w:t>
      </w:r>
      <w:r w:rsidRPr="002D4FB6">
        <w:rPr>
          <w:sz w:val="22"/>
        </w:rPr>
        <w:t xml:space="preserve">jenie: </w:t>
      </w:r>
    </w:p>
    <w:p w14:paraId="6701A3B4" w14:textId="77777777" w:rsidR="00700F23" w:rsidRPr="00933E69" w:rsidRDefault="00700F23" w:rsidP="00700F23">
      <w:pPr>
        <w:ind w:left="1701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val="hu-HU" w:eastAsia="sk-SK"/>
        </w:rPr>
        <w:t xml:space="preserve"> </w:t>
      </w:r>
      <w:r w:rsidRPr="00933E69">
        <w:rPr>
          <w:rFonts w:ascii="Times New Roman" w:eastAsia="Times New Roman" w:hAnsi="Times New Roman"/>
          <w:lang w:val="hu-HU" w:eastAsia="sk-SK"/>
        </w:rPr>
        <w:t>SK42 0200 0000 0000 19023122 SUBASKBX, - VUB</w:t>
      </w:r>
    </w:p>
    <w:p w14:paraId="44F22282" w14:textId="77777777" w:rsidR="00700F23" w:rsidRPr="00933E69" w:rsidRDefault="00700F23" w:rsidP="00700F23">
      <w:pPr>
        <w:ind w:left="1701"/>
        <w:rPr>
          <w:rFonts w:ascii="Times New Roman" w:eastAsia="Times New Roman" w:hAnsi="Times New Roman"/>
          <w:lang w:eastAsia="sk-SK"/>
        </w:rPr>
      </w:pPr>
      <w:r w:rsidRPr="00933E69">
        <w:rPr>
          <w:rFonts w:ascii="Times New Roman" w:eastAsia="Times New Roman" w:hAnsi="Times New Roman"/>
          <w:lang w:val="hu-HU" w:eastAsia="sk-SK"/>
        </w:rPr>
        <w:t xml:space="preserve"> SK 94 5600 0000 00 3802049002 KOMASK2X - PRIMA</w:t>
      </w:r>
    </w:p>
    <w:p w14:paraId="1822A135" w14:textId="77777777" w:rsidR="00700F23" w:rsidRPr="00933E69" w:rsidRDefault="00700F23" w:rsidP="00700F23">
      <w:pPr>
        <w:ind w:left="1701"/>
        <w:rPr>
          <w:rFonts w:ascii="Times New Roman" w:eastAsia="Times New Roman" w:hAnsi="Times New Roman"/>
          <w:lang w:eastAsia="sk-SK"/>
        </w:rPr>
      </w:pPr>
      <w:r w:rsidRPr="00933E69">
        <w:rPr>
          <w:rFonts w:ascii="Times New Roman" w:eastAsia="Times New Roman" w:hAnsi="Times New Roman"/>
          <w:lang w:val="hu-HU" w:eastAsia="sk-SK"/>
        </w:rPr>
        <w:t xml:space="preserve"> SK 76 5200 0000 0000 07544027 OTPVSKBX - OTP</w:t>
      </w:r>
    </w:p>
    <w:p w14:paraId="038F28C7" w14:textId="77777777" w:rsidR="00700F23" w:rsidRPr="002D4FB6" w:rsidRDefault="00700F23" w:rsidP="00700F23">
      <w:pPr>
        <w:ind w:left="1701"/>
        <w:rPr>
          <w:sz w:val="22"/>
        </w:rPr>
      </w:pPr>
    </w:p>
    <w:p w14:paraId="261C0873" w14:textId="77777777" w:rsidR="00F567EF" w:rsidRPr="002D4FB6" w:rsidRDefault="00F567EF" w:rsidP="00F567EF">
      <w:pPr>
        <w:jc w:val="center"/>
        <w:rPr>
          <w:sz w:val="22"/>
        </w:rPr>
      </w:pPr>
      <w:r w:rsidRPr="002D4FB6">
        <w:rPr>
          <w:sz w:val="22"/>
        </w:rPr>
        <w:t>a</w:t>
      </w:r>
    </w:p>
    <w:p w14:paraId="1C7CF96C" w14:textId="77777777" w:rsidR="00F567EF" w:rsidRPr="002D4FB6" w:rsidRDefault="00F567EF">
      <w:pPr>
        <w:rPr>
          <w:sz w:val="22"/>
        </w:rPr>
      </w:pPr>
    </w:p>
    <w:p w14:paraId="01796F51" w14:textId="1209E0FB" w:rsidR="002D4FB6" w:rsidRPr="002D4FB6" w:rsidRDefault="00F567EF" w:rsidP="003E7A7B">
      <w:pPr>
        <w:rPr>
          <w:sz w:val="22"/>
        </w:rPr>
      </w:pPr>
      <w:r w:rsidRPr="002D4FB6">
        <w:rPr>
          <w:sz w:val="22"/>
        </w:rPr>
        <w:t xml:space="preserve">nájomca: </w:t>
      </w:r>
      <w:r w:rsidR="0025543B" w:rsidRPr="002D4FB6">
        <w:rPr>
          <w:sz w:val="22"/>
        </w:rPr>
        <w:t xml:space="preserve"> </w:t>
      </w:r>
      <w:r w:rsidR="00E86D72" w:rsidRPr="002D4FB6">
        <w:rPr>
          <w:sz w:val="22"/>
        </w:rPr>
        <w:t xml:space="preserve">  </w:t>
      </w:r>
      <w:r w:rsidR="00304D15">
        <w:rPr>
          <w:b/>
          <w:sz w:val="22"/>
        </w:rPr>
        <w:t>............................................................</w:t>
      </w:r>
    </w:p>
    <w:p w14:paraId="2AB02A0E" w14:textId="5F121D91" w:rsidR="003E7A7B" w:rsidRPr="00B20A3B" w:rsidRDefault="00AE5017" w:rsidP="002D4FB6">
      <w:pPr>
        <w:ind w:firstLine="709"/>
        <w:rPr>
          <w:color w:val="FFFFFF" w:themeColor="background1"/>
          <w:sz w:val="22"/>
        </w:rPr>
      </w:pPr>
      <w:r>
        <w:rPr>
          <w:sz w:val="22"/>
        </w:rPr>
        <w:t xml:space="preserve">       </w:t>
      </w:r>
      <w:r w:rsidR="009F2E40">
        <w:rPr>
          <w:sz w:val="22"/>
        </w:rPr>
        <w:t xml:space="preserve">tel.: </w:t>
      </w:r>
      <w:r w:rsidR="00304D15">
        <w:rPr>
          <w:sz w:val="22"/>
        </w:rPr>
        <w:t>.......................................................</w:t>
      </w:r>
      <w:r w:rsidR="00BA718F" w:rsidRPr="00B20A3B">
        <w:rPr>
          <w:color w:val="FFFFFF" w:themeColor="background1"/>
          <w:sz w:val="22"/>
        </w:rPr>
        <w:t>2161970</w:t>
      </w:r>
    </w:p>
    <w:p w14:paraId="434A1455" w14:textId="75932804" w:rsidR="0025543B" w:rsidRPr="002D4FB6" w:rsidRDefault="00F327D7" w:rsidP="00F327D7">
      <w:pPr>
        <w:ind w:firstLine="709"/>
        <w:rPr>
          <w:sz w:val="22"/>
        </w:rPr>
      </w:pPr>
      <w:r>
        <w:rPr>
          <w:sz w:val="22"/>
        </w:rPr>
        <w:t xml:space="preserve">       s</w:t>
      </w:r>
      <w:r w:rsidR="00D34F8D" w:rsidRPr="002D4FB6">
        <w:rPr>
          <w:sz w:val="22"/>
        </w:rPr>
        <w:t xml:space="preserve">ídlo: </w:t>
      </w:r>
      <w:r w:rsidR="00304D15">
        <w:rPr>
          <w:sz w:val="22"/>
        </w:rPr>
        <w:t>....................................................</w:t>
      </w:r>
    </w:p>
    <w:p w14:paraId="0BFADD88" w14:textId="01DCC466" w:rsidR="0025543B" w:rsidRPr="002D4FB6" w:rsidRDefault="0025543B">
      <w:pPr>
        <w:rPr>
          <w:sz w:val="22"/>
        </w:rPr>
      </w:pPr>
      <w:r w:rsidRPr="002D4FB6">
        <w:rPr>
          <w:sz w:val="22"/>
        </w:rPr>
        <w:t xml:space="preserve">                   </w:t>
      </w:r>
      <w:r w:rsidR="00BA718F">
        <w:rPr>
          <w:sz w:val="22"/>
        </w:rPr>
        <w:t xml:space="preserve"> </w:t>
      </w:r>
      <w:r w:rsidRPr="002D4FB6">
        <w:rPr>
          <w:sz w:val="22"/>
        </w:rPr>
        <w:t xml:space="preserve"> </w:t>
      </w:r>
      <w:r w:rsidR="00AE5017">
        <w:rPr>
          <w:sz w:val="22"/>
        </w:rPr>
        <w:t>IČO:</w:t>
      </w:r>
      <w:r w:rsidR="00AE5017" w:rsidRPr="00AE5017">
        <w:t xml:space="preserve"> </w:t>
      </w:r>
      <w:r w:rsidR="00304D15">
        <w:rPr>
          <w:sz w:val="22"/>
        </w:rPr>
        <w:t>......................................</w:t>
      </w:r>
    </w:p>
    <w:p w14:paraId="321161B4" w14:textId="3629C8A8" w:rsidR="0025543B" w:rsidRPr="002D4FB6" w:rsidRDefault="0025543B">
      <w:pPr>
        <w:rPr>
          <w:sz w:val="22"/>
        </w:rPr>
      </w:pPr>
      <w:r w:rsidRPr="002D4FB6">
        <w:rPr>
          <w:sz w:val="22"/>
        </w:rPr>
        <w:t xml:space="preserve">                 </w:t>
      </w:r>
      <w:r w:rsidR="00BA718F">
        <w:rPr>
          <w:sz w:val="22"/>
        </w:rPr>
        <w:t xml:space="preserve"> </w:t>
      </w:r>
      <w:r w:rsidRPr="002D4FB6">
        <w:rPr>
          <w:sz w:val="22"/>
        </w:rPr>
        <w:t xml:space="preserve">   </w:t>
      </w:r>
      <w:r w:rsidR="00AE5017">
        <w:rPr>
          <w:sz w:val="22"/>
        </w:rPr>
        <w:t xml:space="preserve">DIČ: </w:t>
      </w:r>
      <w:r w:rsidR="00304D15">
        <w:rPr>
          <w:sz w:val="22"/>
        </w:rPr>
        <w:t>....................................</w:t>
      </w:r>
      <w:r w:rsidR="00BA718F" w:rsidRPr="00B20A3B">
        <w:rPr>
          <w:color w:val="FFFFFF" w:themeColor="background1"/>
          <w:sz w:val="22"/>
        </w:rPr>
        <w:t>383786</w:t>
      </w:r>
    </w:p>
    <w:p w14:paraId="5FDE122D" w14:textId="6F43FB0B" w:rsidR="00BA718F" w:rsidRPr="00AE5017" w:rsidRDefault="0025543B" w:rsidP="00AE5017">
      <w:pPr>
        <w:rPr>
          <w:sz w:val="22"/>
        </w:rPr>
      </w:pPr>
      <w:r w:rsidRPr="002D4FB6">
        <w:rPr>
          <w:sz w:val="22"/>
        </w:rPr>
        <w:t xml:space="preserve">                 </w:t>
      </w:r>
      <w:r w:rsidR="00BA718F">
        <w:rPr>
          <w:sz w:val="22"/>
        </w:rPr>
        <w:t xml:space="preserve"> </w:t>
      </w:r>
      <w:r w:rsidRPr="002D4FB6">
        <w:rPr>
          <w:sz w:val="22"/>
        </w:rPr>
        <w:t xml:space="preserve">   </w:t>
      </w:r>
      <w:r w:rsidR="00700F23">
        <w:rPr>
          <w:sz w:val="22"/>
        </w:rPr>
        <w:t>Bankové spojenie</w:t>
      </w:r>
      <w:r w:rsidR="00304D15">
        <w:rPr>
          <w:sz w:val="22"/>
        </w:rPr>
        <w:t xml:space="preserve"> (IBAN)</w:t>
      </w:r>
      <w:r w:rsidR="00700F23">
        <w:rPr>
          <w:sz w:val="22"/>
        </w:rPr>
        <w:t xml:space="preserve">: </w:t>
      </w:r>
      <w:r w:rsidR="00304D15">
        <w:rPr>
          <w:sz w:val="22"/>
        </w:rPr>
        <w:t>...........................................................................................................</w:t>
      </w:r>
    </w:p>
    <w:p w14:paraId="656C35BE" w14:textId="77777777" w:rsidR="00F567EF" w:rsidRPr="002D4FB6" w:rsidRDefault="00F567EF" w:rsidP="00F50DFB">
      <w:pPr>
        <w:jc w:val="center"/>
        <w:rPr>
          <w:b/>
          <w:sz w:val="22"/>
        </w:rPr>
      </w:pPr>
    </w:p>
    <w:p w14:paraId="03569B5C" w14:textId="77777777" w:rsidR="00F567EF" w:rsidRPr="002D4FB6" w:rsidRDefault="00F567EF" w:rsidP="00F567EF">
      <w:pPr>
        <w:jc w:val="center"/>
        <w:rPr>
          <w:b/>
          <w:sz w:val="22"/>
        </w:rPr>
      </w:pPr>
      <w:r w:rsidRPr="002D4FB6">
        <w:rPr>
          <w:b/>
          <w:sz w:val="22"/>
        </w:rPr>
        <w:t>I.</w:t>
      </w:r>
    </w:p>
    <w:p w14:paraId="2C92CA07" w14:textId="77777777" w:rsidR="00F567EF" w:rsidRPr="002D4FB6" w:rsidRDefault="00F567EF" w:rsidP="00F567EF">
      <w:pPr>
        <w:jc w:val="center"/>
        <w:rPr>
          <w:b/>
          <w:sz w:val="22"/>
        </w:rPr>
      </w:pPr>
      <w:r w:rsidRPr="002D4FB6">
        <w:rPr>
          <w:b/>
          <w:sz w:val="22"/>
        </w:rPr>
        <w:t>Predmet zmluvy</w:t>
      </w:r>
    </w:p>
    <w:p w14:paraId="165D2B76" w14:textId="77777777" w:rsidR="00F567EF" w:rsidRPr="002D4FB6" w:rsidRDefault="00F567EF">
      <w:pPr>
        <w:rPr>
          <w:sz w:val="22"/>
        </w:rPr>
      </w:pPr>
    </w:p>
    <w:p w14:paraId="0F591B32" w14:textId="77777777" w:rsidR="00F567EF" w:rsidRPr="002D4FB6" w:rsidRDefault="00A72C0E" w:rsidP="0078720F">
      <w:pPr>
        <w:pStyle w:val="Odsekzoznamu"/>
        <w:numPr>
          <w:ilvl w:val="0"/>
          <w:numId w:val="1"/>
        </w:numPr>
        <w:rPr>
          <w:sz w:val="22"/>
        </w:rPr>
      </w:pPr>
      <w:r w:rsidRPr="002D4FB6">
        <w:rPr>
          <w:sz w:val="22"/>
        </w:rPr>
        <w:t xml:space="preserve">Prenajímateľ je výlučným vlastníkom nehnuteľností, ktoré vedie </w:t>
      </w:r>
      <w:r w:rsidR="00F327D7">
        <w:rPr>
          <w:sz w:val="22"/>
        </w:rPr>
        <w:t xml:space="preserve">Okresný úrad v Dunajskej Strede – katastrálny odbor </w:t>
      </w:r>
      <w:r w:rsidRPr="002D4FB6">
        <w:rPr>
          <w:sz w:val="22"/>
        </w:rPr>
        <w:t xml:space="preserve">na LV č. 868 v k.ú. Dolný Štál ako </w:t>
      </w:r>
      <w:r w:rsidR="00700F23">
        <w:rPr>
          <w:sz w:val="22"/>
        </w:rPr>
        <w:t xml:space="preserve">Študijné centrum </w:t>
      </w:r>
      <w:r w:rsidRPr="002D4FB6">
        <w:rPr>
          <w:sz w:val="22"/>
        </w:rPr>
        <w:t xml:space="preserve"> s.č</w:t>
      </w:r>
      <w:r w:rsidR="00700F23">
        <w:rPr>
          <w:sz w:val="22"/>
        </w:rPr>
        <w:t xml:space="preserve">. 805 </w:t>
      </w:r>
      <w:r w:rsidRPr="002D4FB6">
        <w:rPr>
          <w:sz w:val="22"/>
        </w:rPr>
        <w:t xml:space="preserve">na parc. č. </w:t>
      </w:r>
      <w:r w:rsidR="00700F23">
        <w:rPr>
          <w:sz w:val="22"/>
        </w:rPr>
        <w:t>16/7</w:t>
      </w:r>
      <w:r w:rsidR="00607D92" w:rsidRPr="002D4FB6">
        <w:rPr>
          <w:sz w:val="22"/>
        </w:rPr>
        <w:t>.</w:t>
      </w:r>
      <w:r w:rsidR="0078720F" w:rsidRPr="002D4FB6">
        <w:rPr>
          <w:sz w:val="22"/>
        </w:rPr>
        <w:t xml:space="preserve"> </w:t>
      </w:r>
    </w:p>
    <w:p w14:paraId="68751205" w14:textId="77777777" w:rsidR="00700F23" w:rsidRDefault="00704850" w:rsidP="00704850">
      <w:pPr>
        <w:pStyle w:val="Odsekzoznamu"/>
        <w:numPr>
          <w:ilvl w:val="0"/>
          <w:numId w:val="1"/>
        </w:numPr>
        <w:ind w:left="714" w:hanging="357"/>
        <w:rPr>
          <w:sz w:val="22"/>
        </w:rPr>
      </w:pPr>
      <w:r w:rsidRPr="002D4FB6">
        <w:rPr>
          <w:sz w:val="22"/>
        </w:rPr>
        <w:t>Prenajímateľ prenecháva do užíva</w:t>
      </w:r>
      <w:r w:rsidR="00994FCF" w:rsidRPr="002D4FB6">
        <w:rPr>
          <w:sz w:val="22"/>
        </w:rPr>
        <w:t>nia nájomcu nebytový</w:t>
      </w:r>
      <w:r w:rsidRPr="002D4FB6">
        <w:rPr>
          <w:sz w:val="22"/>
        </w:rPr>
        <w:t xml:space="preserve"> priestor</w:t>
      </w:r>
      <w:r w:rsidR="00994FCF" w:rsidRPr="002D4FB6">
        <w:rPr>
          <w:sz w:val="22"/>
        </w:rPr>
        <w:t>, miestnos</w:t>
      </w:r>
      <w:r w:rsidR="00F327D7">
        <w:rPr>
          <w:sz w:val="22"/>
        </w:rPr>
        <w:t>ti</w:t>
      </w:r>
      <w:r w:rsidR="00994FCF" w:rsidRPr="002D4FB6">
        <w:rPr>
          <w:sz w:val="22"/>
        </w:rPr>
        <w:t xml:space="preserve"> </w:t>
      </w:r>
      <w:r w:rsidR="00700F23">
        <w:rPr>
          <w:sz w:val="22"/>
        </w:rPr>
        <w:t xml:space="preserve">na 2. podlaží budovy popísanej v čl. I. bod. 1. a </w:t>
      </w:r>
      <w:r w:rsidRPr="002D4FB6">
        <w:rPr>
          <w:sz w:val="22"/>
        </w:rPr>
        <w:t>v prílohe č. 1 ako</w:t>
      </w:r>
    </w:p>
    <w:p w14:paraId="6E41473E" w14:textId="77777777" w:rsidR="002439DF" w:rsidRDefault="002439DF" w:rsidP="002439DF">
      <w:pPr>
        <w:pStyle w:val="Odsekzoznamu"/>
        <w:ind w:left="714"/>
        <w:rPr>
          <w:sz w:val="22"/>
        </w:rPr>
      </w:pPr>
    </w:p>
    <w:p w14:paraId="59571846" w14:textId="77777777" w:rsidR="002439DF" w:rsidRDefault="002439DF" w:rsidP="005A11FA">
      <w:pPr>
        <w:rPr>
          <w:sz w:val="22"/>
        </w:rPr>
      </w:pPr>
    </w:p>
    <w:p w14:paraId="7D4B0DEB" w14:textId="02BD233E" w:rsidR="002439DF" w:rsidRPr="002439DF" w:rsidRDefault="002439DF" w:rsidP="002439DF">
      <w:pPr>
        <w:pStyle w:val="Odsekzoznamu"/>
        <w:numPr>
          <w:ilvl w:val="0"/>
          <w:numId w:val="23"/>
        </w:numPr>
        <w:rPr>
          <w:b/>
          <w:sz w:val="22"/>
        </w:rPr>
      </w:pPr>
      <w:r w:rsidRPr="002439DF">
        <w:rPr>
          <w:b/>
          <w:sz w:val="22"/>
        </w:rPr>
        <w:t>miestnosť č. 4</w:t>
      </w:r>
      <w:r w:rsidR="00304D15">
        <w:rPr>
          <w:b/>
          <w:sz w:val="22"/>
        </w:rPr>
        <w:t>5</w:t>
      </w:r>
      <w:r w:rsidRPr="002439DF">
        <w:rPr>
          <w:b/>
          <w:sz w:val="22"/>
        </w:rPr>
        <w:t xml:space="preserve"> vo výmere </w:t>
      </w:r>
      <w:r w:rsidR="00DF4BE8">
        <w:rPr>
          <w:b/>
          <w:sz w:val="22"/>
        </w:rPr>
        <w:t xml:space="preserve">56 </w:t>
      </w:r>
      <w:r w:rsidRPr="002439DF">
        <w:rPr>
          <w:b/>
          <w:sz w:val="22"/>
        </w:rPr>
        <w:t>m</w:t>
      </w:r>
      <w:r w:rsidRPr="002439DF">
        <w:rPr>
          <w:b/>
          <w:sz w:val="22"/>
          <w:vertAlign w:val="superscript"/>
        </w:rPr>
        <w:t>2</w:t>
      </w:r>
      <w:r w:rsidRPr="002439DF">
        <w:rPr>
          <w:b/>
          <w:sz w:val="22"/>
        </w:rPr>
        <w:t xml:space="preserve"> </w:t>
      </w:r>
    </w:p>
    <w:p w14:paraId="4361DE11" w14:textId="77777777" w:rsidR="00AE5017" w:rsidRPr="002439DF" w:rsidRDefault="00AE5017" w:rsidP="002439DF">
      <w:pPr>
        <w:rPr>
          <w:sz w:val="22"/>
        </w:rPr>
      </w:pPr>
    </w:p>
    <w:p w14:paraId="1C910905" w14:textId="77777777" w:rsidR="00AE5017" w:rsidRPr="002D4FB6" w:rsidRDefault="00AE5017" w:rsidP="00700F23">
      <w:pPr>
        <w:pStyle w:val="Odsekzoznamu"/>
        <w:ind w:left="1119"/>
        <w:rPr>
          <w:sz w:val="22"/>
        </w:rPr>
      </w:pPr>
    </w:p>
    <w:p w14:paraId="0313CC4D" w14:textId="77777777" w:rsidR="0078720F" w:rsidRPr="002D4FB6" w:rsidRDefault="0078720F" w:rsidP="0078720F">
      <w:pPr>
        <w:pStyle w:val="Odsekzoznamu"/>
        <w:numPr>
          <w:ilvl w:val="0"/>
          <w:numId w:val="1"/>
        </w:numPr>
        <w:rPr>
          <w:sz w:val="22"/>
        </w:rPr>
      </w:pPr>
      <w:r w:rsidRPr="002D4FB6">
        <w:rPr>
          <w:sz w:val="22"/>
        </w:rPr>
        <w:t>Nájomca je oprávnený užívať bezodplatne aj nebytové priestory, ktoré umožňujú vstup do prenajatých priestorov, a</w:t>
      </w:r>
      <w:r w:rsidR="00700F23">
        <w:rPr>
          <w:sz w:val="22"/>
        </w:rPr>
        <w:t> </w:t>
      </w:r>
      <w:r w:rsidRPr="002D4FB6">
        <w:rPr>
          <w:sz w:val="22"/>
        </w:rPr>
        <w:t>to</w:t>
      </w:r>
      <w:r w:rsidR="00700F23">
        <w:rPr>
          <w:sz w:val="22"/>
        </w:rPr>
        <w:t xml:space="preserve"> schodisko, </w:t>
      </w:r>
      <w:r w:rsidRPr="002D4FB6">
        <w:rPr>
          <w:sz w:val="22"/>
        </w:rPr>
        <w:t xml:space="preserve"> </w:t>
      </w:r>
      <w:r w:rsidR="00700F23">
        <w:rPr>
          <w:sz w:val="22"/>
        </w:rPr>
        <w:t>chodbu</w:t>
      </w:r>
      <w:r w:rsidR="00E86D72" w:rsidRPr="002D4FB6">
        <w:rPr>
          <w:sz w:val="22"/>
        </w:rPr>
        <w:t xml:space="preserve"> a sociálne miestnosti</w:t>
      </w:r>
      <w:r w:rsidR="00700F23">
        <w:rPr>
          <w:sz w:val="22"/>
        </w:rPr>
        <w:t xml:space="preserve"> na druhom podlaží.</w:t>
      </w:r>
      <w:r w:rsidRPr="002D4FB6">
        <w:rPr>
          <w:sz w:val="22"/>
        </w:rPr>
        <w:t xml:space="preserve"> </w:t>
      </w:r>
    </w:p>
    <w:p w14:paraId="29916464" w14:textId="77777777" w:rsidR="00DF178A" w:rsidRDefault="00DF178A" w:rsidP="00DF178A">
      <w:pPr>
        <w:pStyle w:val="Odsekzoznamu"/>
        <w:jc w:val="center"/>
        <w:rPr>
          <w:b/>
          <w:sz w:val="22"/>
        </w:rPr>
      </w:pPr>
    </w:p>
    <w:p w14:paraId="49C50F92" w14:textId="77777777" w:rsidR="009F2E40" w:rsidRDefault="009F2E40" w:rsidP="009F2E40">
      <w:pPr>
        <w:rPr>
          <w:b/>
          <w:sz w:val="22"/>
        </w:rPr>
      </w:pPr>
    </w:p>
    <w:p w14:paraId="27F32A35" w14:textId="77777777" w:rsidR="00F567EF" w:rsidRPr="002D4FB6" w:rsidRDefault="009F2E40" w:rsidP="009F2E40">
      <w:pPr>
        <w:ind w:left="4254"/>
        <w:rPr>
          <w:b/>
          <w:sz w:val="22"/>
        </w:rPr>
      </w:pPr>
      <w:r>
        <w:rPr>
          <w:b/>
          <w:sz w:val="22"/>
        </w:rPr>
        <w:t xml:space="preserve">    </w:t>
      </w:r>
      <w:r w:rsidR="00DF178A" w:rsidRPr="002D4FB6">
        <w:rPr>
          <w:b/>
          <w:sz w:val="22"/>
        </w:rPr>
        <w:t>II.</w:t>
      </w:r>
    </w:p>
    <w:p w14:paraId="36A708BF" w14:textId="77777777" w:rsidR="00DF178A" w:rsidRPr="002D4FB6" w:rsidRDefault="003A6A5E" w:rsidP="00A97FEE">
      <w:pPr>
        <w:jc w:val="center"/>
        <w:rPr>
          <w:b/>
          <w:sz w:val="22"/>
        </w:rPr>
      </w:pPr>
      <w:r w:rsidRPr="002D4FB6">
        <w:rPr>
          <w:b/>
          <w:sz w:val="22"/>
        </w:rPr>
        <w:t>Účel nájmu</w:t>
      </w:r>
    </w:p>
    <w:p w14:paraId="41076AE4" w14:textId="77777777" w:rsidR="00122223" w:rsidRPr="002D4FB6" w:rsidRDefault="00DF178A">
      <w:pPr>
        <w:rPr>
          <w:sz w:val="22"/>
        </w:rPr>
      </w:pPr>
      <w:r w:rsidRPr="002D4FB6">
        <w:rPr>
          <w:sz w:val="22"/>
        </w:rPr>
        <w:tab/>
      </w:r>
    </w:p>
    <w:p w14:paraId="549C8F0F" w14:textId="5AE11FB3" w:rsidR="003A6A5E" w:rsidRPr="002D4FB6" w:rsidRDefault="003A6A5E" w:rsidP="003A6A5E">
      <w:pPr>
        <w:numPr>
          <w:ilvl w:val="0"/>
          <w:numId w:val="2"/>
        </w:numPr>
        <w:rPr>
          <w:sz w:val="22"/>
        </w:rPr>
      </w:pPr>
      <w:r w:rsidRPr="002D4FB6">
        <w:rPr>
          <w:sz w:val="22"/>
        </w:rPr>
        <w:t xml:space="preserve">Nájomca sa zaväzuje nebytové priestory uvedené v článku I. tejto zmluvy užívať na výkon </w:t>
      </w:r>
      <w:r w:rsidR="00CF5A97">
        <w:rPr>
          <w:sz w:val="22"/>
        </w:rPr>
        <w:t xml:space="preserve"> </w:t>
      </w:r>
      <w:r w:rsidR="002439DF">
        <w:rPr>
          <w:sz w:val="22"/>
        </w:rPr>
        <w:t>podnikateľskej činnosti ako kancelária a</w:t>
      </w:r>
      <w:r w:rsidR="00DF4BE8">
        <w:rPr>
          <w:sz w:val="22"/>
        </w:rPr>
        <w:t> </w:t>
      </w:r>
      <w:r w:rsidR="002439DF">
        <w:rPr>
          <w:sz w:val="22"/>
        </w:rPr>
        <w:t>sklad</w:t>
      </w:r>
      <w:r w:rsidR="00DF4BE8">
        <w:rPr>
          <w:sz w:val="22"/>
        </w:rPr>
        <w:t xml:space="preserve"> tovaru  - okrem ťažkých priemyselných predmetov</w:t>
      </w:r>
      <w:r w:rsidR="0037082B">
        <w:rPr>
          <w:sz w:val="22"/>
        </w:rPr>
        <w:t xml:space="preserve">, </w:t>
      </w:r>
      <w:r w:rsidR="00DF4BE8">
        <w:rPr>
          <w:sz w:val="22"/>
        </w:rPr>
        <w:t xml:space="preserve"> a horľavín</w:t>
      </w:r>
    </w:p>
    <w:p w14:paraId="15291150" w14:textId="77777777" w:rsidR="00E86D72" w:rsidRPr="002D4FB6" w:rsidRDefault="00E86D72" w:rsidP="00E86D72">
      <w:pPr>
        <w:ind w:left="720"/>
        <w:rPr>
          <w:sz w:val="22"/>
        </w:rPr>
      </w:pPr>
    </w:p>
    <w:p w14:paraId="6389DBE3" w14:textId="77777777" w:rsidR="003A6A5E" w:rsidRPr="002D4FB6" w:rsidRDefault="003A6A5E" w:rsidP="003A6A5E">
      <w:pPr>
        <w:jc w:val="center"/>
        <w:rPr>
          <w:b/>
          <w:sz w:val="22"/>
        </w:rPr>
      </w:pPr>
      <w:r w:rsidRPr="002D4FB6">
        <w:rPr>
          <w:b/>
          <w:sz w:val="22"/>
        </w:rPr>
        <w:t>III.</w:t>
      </w:r>
    </w:p>
    <w:p w14:paraId="3AC58BA7" w14:textId="77777777" w:rsidR="003A6A5E" w:rsidRPr="002D4FB6" w:rsidRDefault="003A6A5E" w:rsidP="003A6A5E">
      <w:pPr>
        <w:jc w:val="center"/>
        <w:rPr>
          <w:b/>
          <w:sz w:val="22"/>
        </w:rPr>
      </w:pPr>
      <w:r w:rsidRPr="002D4FB6">
        <w:rPr>
          <w:b/>
          <w:sz w:val="22"/>
        </w:rPr>
        <w:t>Doba nájmu</w:t>
      </w:r>
    </w:p>
    <w:p w14:paraId="478B46A1" w14:textId="0A73AB66" w:rsidR="00697EA6" w:rsidRPr="005A11FA" w:rsidRDefault="003A6A5E" w:rsidP="0037082B">
      <w:pPr>
        <w:numPr>
          <w:ilvl w:val="0"/>
          <w:numId w:val="3"/>
        </w:numPr>
        <w:ind w:left="426"/>
        <w:jc w:val="left"/>
        <w:rPr>
          <w:b/>
          <w:sz w:val="22"/>
        </w:rPr>
      </w:pPr>
      <w:r w:rsidRPr="00E1635D">
        <w:rPr>
          <w:sz w:val="22"/>
        </w:rPr>
        <w:t>Nájom nebytových priestoro</w:t>
      </w:r>
      <w:r w:rsidR="00577569" w:rsidRPr="00E1635D">
        <w:rPr>
          <w:sz w:val="22"/>
        </w:rPr>
        <w:t>v sa do</w:t>
      </w:r>
      <w:r w:rsidRPr="00E1635D">
        <w:rPr>
          <w:sz w:val="22"/>
        </w:rPr>
        <w:t>j</w:t>
      </w:r>
      <w:r w:rsidR="00577569" w:rsidRPr="00E1635D">
        <w:rPr>
          <w:sz w:val="22"/>
        </w:rPr>
        <w:t>edn</w:t>
      </w:r>
      <w:r w:rsidRPr="00E1635D">
        <w:rPr>
          <w:sz w:val="22"/>
        </w:rPr>
        <w:t>á</w:t>
      </w:r>
      <w:r w:rsidR="00577569" w:rsidRPr="00E1635D">
        <w:rPr>
          <w:sz w:val="22"/>
        </w:rPr>
        <w:t>v</w:t>
      </w:r>
      <w:r w:rsidRPr="00E1635D">
        <w:rPr>
          <w:sz w:val="22"/>
        </w:rPr>
        <w:t xml:space="preserve">a na dobu </w:t>
      </w:r>
      <w:r w:rsidR="00E1635D" w:rsidRPr="00E1635D">
        <w:rPr>
          <w:sz w:val="22"/>
        </w:rPr>
        <w:t>ne</w:t>
      </w:r>
      <w:r w:rsidR="001E05C2" w:rsidRPr="00E1635D">
        <w:rPr>
          <w:sz w:val="22"/>
        </w:rPr>
        <w:t>u</w:t>
      </w:r>
      <w:r w:rsidRPr="00E1635D">
        <w:rPr>
          <w:sz w:val="22"/>
        </w:rPr>
        <w:t xml:space="preserve">rčitú </w:t>
      </w:r>
      <w:r w:rsidR="00E97059" w:rsidRPr="00E1635D">
        <w:rPr>
          <w:sz w:val="22"/>
        </w:rPr>
        <w:t>od</w:t>
      </w:r>
      <w:r w:rsidR="00996C68">
        <w:rPr>
          <w:sz w:val="22"/>
        </w:rPr>
        <w:t xml:space="preserve"> 01.0</w:t>
      </w:r>
      <w:r w:rsidR="0037082B">
        <w:rPr>
          <w:sz w:val="22"/>
        </w:rPr>
        <w:t>8</w:t>
      </w:r>
      <w:r w:rsidR="00996C68">
        <w:rPr>
          <w:sz w:val="22"/>
        </w:rPr>
        <w:t>.202</w:t>
      </w:r>
      <w:r w:rsidR="0037082B">
        <w:rPr>
          <w:sz w:val="22"/>
        </w:rPr>
        <w:t>2</w:t>
      </w:r>
      <w:r w:rsidR="00E1635D">
        <w:rPr>
          <w:sz w:val="22"/>
        </w:rPr>
        <w:t>.</w:t>
      </w:r>
    </w:p>
    <w:p w14:paraId="45217AD6" w14:textId="77777777" w:rsidR="005A11FA" w:rsidRDefault="005A11FA" w:rsidP="005A11FA">
      <w:pPr>
        <w:jc w:val="center"/>
        <w:rPr>
          <w:sz w:val="22"/>
        </w:rPr>
      </w:pPr>
    </w:p>
    <w:p w14:paraId="3072303F" w14:textId="77777777" w:rsidR="005A11FA" w:rsidRPr="00E1635D" w:rsidRDefault="005A11FA" w:rsidP="005A11FA">
      <w:pPr>
        <w:jc w:val="center"/>
        <w:rPr>
          <w:b/>
          <w:sz w:val="22"/>
        </w:rPr>
      </w:pPr>
    </w:p>
    <w:p w14:paraId="27B1A5D3" w14:textId="77777777" w:rsidR="00E1635D" w:rsidRPr="00E1635D" w:rsidRDefault="00E1635D" w:rsidP="00E1635D">
      <w:pPr>
        <w:ind w:left="720"/>
        <w:rPr>
          <w:b/>
          <w:sz w:val="22"/>
        </w:rPr>
      </w:pPr>
    </w:p>
    <w:p w14:paraId="65334752" w14:textId="77777777" w:rsidR="003A6A5E" w:rsidRPr="002D4FB6" w:rsidRDefault="003A6A5E" w:rsidP="00A97FEE">
      <w:pPr>
        <w:jc w:val="center"/>
        <w:rPr>
          <w:b/>
          <w:sz w:val="22"/>
        </w:rPr>
      </w:pPr>
      <w:r w:rsidRPr="002D4FB6">
        <w:rPr>
          <w:b/>
          <w:sz w:val="22"/>
        </w:rPr>
        <w:t>IV.</w:t>
      </w:r>
    </w:p>
    <w:p w14:paraId="7B44136A" w14:textId="77777777" w:rsidR="003A6A5E" w:rsidRPr="002D4FB6" w:rsidRDefault="003A6A5E" w:rsidP="00A97FEE">
      <w:pPr>
        <w:jc w:val="center"/>
        <w:rPr>
          <w:b/>
          <w:sz w:val="22"/>
        </w:rPr>
      </w:pPr>
      <w:r w:rsidRPr="002D4FB6">
        <w:rPr>
          <w:b/>
          <w:sz w:val="22"/>
        </w:rPr>
        <w:t>Nájomné</w:t>
      </w:r>
    </w:p>
    <w:p w14:paraId="7DA9C8A8" w14:textId="6DB59459" w:rsidR="00704850" w:rsidRDefault="00704850" w:rsidP="002D4FB6">
      <w:pPr>
        <w:pStyle w:val="Odsekzoznamu"/>
        <w:numPr>
          <w:ilvl w:val="0"/>
          <w:numId w:val="22"/>
        </w:numPr>
        <w:rPr>
          <w:sz w:val="22"/>
        </w:rPr>
      </w:pPr>
      <w:r w:rsidRPr="002D4FB6">
        <w:rPr>
          <w:sz w:val="22"/>
        </w:rPr>
        <w:t xml:space="preserve">Výška nájomného bola </w:t>
      </w:r>
      <w:r w:rsidR="00700F23">
        <w:rPr>
          <w:sz w:val="22"/>
        </w:rPr>
        <w:t>dohodnutá</w:t>
      </w:r>
      <w:r w:rsidR="00E97059">
        <w:rPr>
          <w:sz w:val="22"/>
        </w:rPr>
        <w:t xml:space="preserve"> na </w:t>
      </w:r>
      <w:r w:rsidR="005A11FA">
        <w:rPr>
          <w:b/>
          <w:sz w:val="22"/>
        </w:rPr>
        <w:t>20</w:t>
      </w:r>
      <w:r w:rsidRPr="00E97059">
        <w:rPr>
          <w:b/>
          <w:sz w:val="22"/>
        </w:rPr>
        <w:t>,- €</w:t>
      </w:r>
      <w:r w:rsidRPr="002D4FB6">
        <w:rPr>
          <w:sz w:val="22"/>
        </w:rPr>
        <w:t>/m</w:t>
      </w:r>
      <w:r w:rsidRPr="002D4FB6">
        <w:rPr>
          <w:sz w:val="22"/>
          <w:vertAlign w:val="superscript"/>
        </w:rPr>
        <w:t>2</w:t>
      </w:r>
      <w:r w:rsidRPr="002D4FB6">
        <w:rPr>
          <w:sz w:val="22"/>
        </w:rPr>
        <w:t xml:space="preserve"> prenajatého priestoru ročne, pričom </w:t>
      </w:r>
      <w:r w:rsidR="00994FCF" w:rsidRPr="002D4FB6">
        <w:rPr>
          <w:sz w:val="22"/>
        </w:rPr>
        <w:t>n</w:t>
      </w:r>
      <w:r w:rsidRPr="002D4FB6">
        <w:rPr>
          <w:sz w:val="22"/>
        </w:rPr>
        <w:t xml:space="preserve">ájomné je splatné </w:t>
      </w:r>
      <w:r w:rsidR="00E97059">
        <w:rPr>
          <w:b/>
          <w:sz w:val="22"/>
        </w:rPr>
        <w:t>mesačne</w:t>
      </w:r>
      <w:r w:rsidR="00E86D72" w:rsidRPr="00FF7A45">
        <w:rPr>
          <w:b/>
          <w:sz w:val="22"/>
        </w:rPr>
        <w:t xml:space="preserve"> </w:t>
      </w:r>
      <w:r w:rsidR="005A11FA">
        <w:rPr>
          <w:b/>
          <w:sz w:val="22"/>
        </w:rPr>
        <w:t xml:space="preserve">vo výške </w:t>
      </w:r>
      <w:r w:rsidR="0037082B">
        <w:rPr>
          <w:b/>
          <w:sz w:val="22"/>
        </w:rPr>
        <w:t xml:space="preserve">93,33 </w:t>
      </w:r>
      <w:r w:rsidR="005A11FA">
        <w:rPr>
          <w:b/>
          <w:sz w:val="22"/>
        </w:rPr>
        <w:t xml:space="preserve"> </w:t>
      </w:r>
      <w:r w:rsidR="005A11FA" w:rsidRPr="00FF7A45">
        <w:rPr>
          <w:b/>
          <w:sz w:val="22"/>
        </w:rPr>
        <w:t>€</w:t>
      </w:r>
      <w:r w:rsidR="005A11FA" w:rsidRPr="002D4FB6">
        <w:rPr>
          <w:sz w:val="22"/>
        </w:rPr>
        <w:t xml:space="preserve"> </w:t>
      </w:r>
      <w:r w:rsidRPr="002D4FB6">
        <w:rPr>
          <w:sz w:val="22"/>
        </w:rPr>
        <w:t>najneskoršie do</w:t>
      </w:r>
      <w:r w:rsidR="00994FCF" w:rsidRPr="002D4FB6">
        <w:rPr>
          <w:sz w:val="22"/>
        </w:rPr>
        <w:t xml:space="preserve"> </w:t>
      </w:r>
      <w:r w:rsidR="00E97059">
        <w:rPr>
          <w:sz w:val="22"/>
        </w:rPr>
        <w:t>15. dňa príslušného mesiaca.</w:t>
      </w:r>
      <w:r w:rsidR="00E86D72" w:rsidRPr="002D4FB6">
        <w:rPr>
          <w:sz w:val="22"/>
        </w:rPr>
        <w:t xml:space="preserve"> </w:t>
      </w:r>
      <w:r w:rsidRPr="002D4FB6">
        <w:rPr>
          <w:sz w:val="22"/>
        </w:rPr>
        <w:t xml:space="preserve"> </w:t>
      </w:r>
    </w:p>
    <w:p w14:paraId="6A091C2E" w14:textId="1AB6C5C6" w:rsidR="0037082B" w:rsidRPr="002D4FB6" w:rsidRDefault="0037082B" w:rsidP="002D4FB6">
      <w:pPr>
        <w:pStyle w:val="Odsekzoznamu"/>
        <w:numPr>
          <w:ilvl w:val="0"/>
          <w:numId w:val="22"/>
        </w:numPr>
        <w:rPr>
          <w:sz w:val="22"/>
        </w:rPr>
      </w:pPr>
      <w:r>
        <w:rPr>
          <w:sz w:val="22"/>
        </w:rPr>
        <w:t xml:space="preserve">Nájomca hradí prenajímateľovi preddavok na vodné, stočné, spotrebu elektrickej energie a vykurovanie vo výške </w:t>
      </w:r>
      <w:r w:rsidRPr="00E06CD6">
        <w:rPr>
          <w:b/>
          <w:bCs/>
          <w:sz w:val="22"/>
        </w:rPr>
        <w:t>60 €/mesiac</w:t>
      </w:r>
      <w:r w:rsidR="00E06CD6">
        <w:rPr>
          <w:sz w:val="22"/>
        </w:rPr>
        <w:t xml:space="preserve"> spolu s nájomným.</w:t>
      </w:r>
      <w:r>
        <w:rPr>
          <w:sz w:val="22"/>
        </w:rPr>
        <w:t>.</w:t>
      </w:r>
    </w:p>
    <w:p w14:paraId="7583DEAC" w14:textId="27525C67" w:rsidR="00E7384F" w:rsidRDefault="002D4FB6" w:rsidP="0006123E">
      <w:pPr>
        <w:pStyle w:val="Odsekzoznamu"/>
        <w:numPr>
          <w:ilvl w:val="0"/>
          <w:numId w:val="22"/>
        </w:numPr>
        <w:rPr>
          <w:sz w:val="22"/>
        </w:rPr>
      </w:pPr>
      <w:r w:rsidRPr="00E97059">
        <w:rPr>
          <w:sz w:val="22"/>
        </w:rPr>
        <w:t xml:space="preserve">Nájomca hradí kauciu pri podpísaní nájomne zmluvy vo výške </w:t>
      </w:r>
      <w:r w:rsidR="0037082B">
        <w:rPr>
          <w:b/>
          <w:sz w:val="22"/>
        </w:rPr>
        <w:t>280</w:t>
      </w:r>
      <w:r w:rsidR="005A11FA" w:rsidRPr="005A11FA">
        <w:rPr>
          <w:b/>
          <w:sz w:val="22"/>
        </w:rPr>
        <w:t xml:space="preserve"> </w:t>
      </w:r>
      <w:r w:rsidR="0037082B">
        <w:rPr>
          <w:b/>
          <w:sz w:val="22"/>
        </w:rPr>
        <w:t xml:space="preserve">, </w:t>
      </w:r>
      <w:r w:rsidR="005A11FA" w:rsidRPr="005A11FA">
        <w:rPr>
          <w:b/>
          <w:sz w:val="22"/>
        </w:rPr>
        <w:t>€</w:t>
      </w:r>
      <w:r w:rsidR="005A11FA" w:rsidRPr="002D4FB6">
        <w:rPr>
          <w:sz w:val="22"/>
        </w:rPr>
        <w:t xml:space="preserve"> </w:t>
      </w:r>
      <w:r w:rsidRPr="00E97059">
        <w:rPr>
          <w:sz w:val="22"/>
        </w:rPr>
        <w:t xml:space="preserve">nájomného za </w:t>
      </w:r>
      <w:r w:rsidR="00700F23" w:rsidRPr="00E97059">
        <w:rPr>
          <w:sz w:val="22"/>
        </w:rPr>
        <w:t>3 mesiace</w:t>
      </w:r>
      <w:r w:rsidR="00E97059">
        <w:rPr>
          <w:sz w:val="22"/>
        </w:rPr>
        <w:t xml:space="preserve">. </w:t>
      </w:r>
    </w:p>
    <w:p w14:paraId="5F02603F" w14:textId="77777777" w:rsidR="00E97059" w:rsidRPr="00E97059" w:rsidRDefault="00E97059" w:rsidP="00E97059">
      <w:pPr>
        <w:pStyle w:val="Odsekzoznamu"/>
        <w:ind w:left="786"/>
        <w:rPr>
          <w:sz w:val="22"/>
        </w:rPr>
      </w:pPr>
    </w:p>
    <w:p w14:paraId="79334326" w14:textId="77777777" w:rsidR="00E7384F" w:rsidRPr="002D4FB6" w:rsidRDefault="00E7384F" w:rsidP="00A97FEE">
      <w:pPr>
        <w:jc w:val="center"/>
        <w:rPr>
          <w:b/>
          <w:sz w:val="22"/>
        </w:rPr>
      </w:pPr>
      <w:r w:rsidRPr="002D4FB6">
        <w:rPr>
          <w:b/>
          <w:sz w:val="22"/>
        </w:rPr>
        <w:t>V.</w:t>
      </w:r>
    </w:p>
    <w:p w14:paraId="3EA40915" w14:textId="77777777" w:rsidR="00E7384F" w:rsidRPr="002D4FB6" w:rsidRDefault="00E7384F" w:rsidP="00A97FEE">
      <w:pPr>
        <w:jc w:val="center"/>
        <w:rPr>
          <w:b/>
          <w:sz w:val="22"/>
        </w:rPr>
      </w:pPr>
      <w:r w:rsidRPr="002D4FB6">
        <w:rPr>
          <w:b/>
          <w:sz w:val="22"/>
        </w:rPr>
        <w:t>Úhrada služieb s nájmom spojených</w:t>
      </w:r>
    </w:p>
    <w:p w14:paraId="35FD4345" w14:textId="77777777" w:rsidR="00E7384F" w:rsidRPr="002D4FB6" w:rsidRDefault="00E7384F" w:rsidP="00E7384F">
      <w:pPr>
        <w:rPr>
          <w:sz w:val="22"/>
        </w:rPr>
      </w:pPr>
    </w:p>
    <w:p w14:paraId="3E5D48D8" w14:textId="3C2432C4" w:rsidR="00700F23" w:rsidRPr="00E06CD6" w:rsidRDefault="00700F23" w:rsidP="00D95406">
      <w:pPr>
        <w:numPr>
          <w:ilvl w:val="0"/>
          <w:numId w:val="5"/>
        </w:numPr>
        <w:rPr>
          <w:b/>
          <w:sz w:val="22"/>
        </w:rPr>
      </w:pPr>
      <w:r w:rsidRPr="002D4FB6">
        <w:rPr>
          <w:sz w:val="22"/>
        </w:rPr>
        <w:t>Poplatok za</w:t>
      </w:r>
      <w:r w:rsidR="00E06CD6">
        <w:rPr>
          <w:sz w:val="22"/>
        </w:rPr>
        <w:t xml:space="preserve"> energie a</w:t>
      </w:r>
      <w:r w:rsidRPr="002D4FB6">
        <w:rPr>
          <w:sz w:val="22"/>
        </w:rPr>
        <w:t xml:space="preserve"> </w:t>
      </w:r>
      <w:r>
        <w:rPr>
          <w:sz w:val="22"/>
        </w:rPr>
        <w:t xml:space="preserve">služby </w:t>
      </w:r>
      <w:r w:rsidRPr="002D4FB6">
        <w:rPr>
          <w:sz w:val="22"/>
        </w:rPr>
        <w:t xml:space="preserve"> vyúčtuje prenajímateľ nájomcovi do </w:t>
      </w:r>
      <w:r w:rsidR="0037082B">
        <w:rPr>
          <w:sz w:val="22"/>
        </w:rPr>
        <w:t>60</w:t>
      </w:r>
      <w:r w:rsidRPr="002D4FB6">
        <w:rPr>
          <w:sz w:val="22"/>
        </w:rPr>
        <w:t xml:space="preserve"> dní od prevzatia dodávateľskej faktúry.</w:t>
      </w:r>
    </w:p>
    <w:p w14:paraId="7CF41161" w14:textId="77777777" w:rsidR="00E06CD6" w:rsidRPr="00700F23" w:rsidRDefault="00E06CD6" w:rsidP="00E06CD6">
      <w:pPr>
        <w:numPr>
          <w:ilvl w:val="0"/>
          <w:numId w:val="5"/>
        </w:numPr>
        <w:rPr>
          <w:sz w:val="22"/>
        </w:rPr>
      </w:pPr>
      <w:r w:rsidRPr="002D4FB6">
        <w:rPr>
          <w:sz w:val="22"/>
        </w:rPr>
        <w:t>Vodné a</w:t>
      </w:r>
      <w:r>
        <w:rPr>
          <w:sz w:val="22"/>
        </w:rPr>
        <w:t> </w:t>
      </w:r>
      <w:r w:rsidRPr="002D4FB6">
        <w:rPr>
          <w:sz w:val="22"/>
        </w:rPr>
        <w:t>stočné</w:t>
      </w:r>
      <w:r>
        <w:rPr>
          <w:sz w:val="22"/>
        </w:rPr>
        <w:t xml:space="preserve">, elektrickú energiu a za plyn </w:t>
      </w:r>
      <w:r w:rsidRPr="002D4FB6">
        <w:rPr>
          <w:sz w:val="22"/>
        </w:rPr>
        <w:t xml:space="preserve"> platí nájomca úmerne k prenajatej ploche</w:t>
      </w:r>
      <w:r>
        <w:rPr>
          <w:sz w:val="22"/>
        </w:rPr>
        <w:t>,</w:t>
      </w:r>
      <w:r w:rsidRPr="002D4FB6">
        <w:rPr>
          <w:sz w:val="22"/>
        </w:rPr>
        <w:t xml:space="preserve"> </w:t>
      </w:r>
      <w:r w:rsidRPr="00700F23">
        <w:rPr>
          <w:sz w:val="22"/>
        </w:rPr>
        <w:t>pokiaľ  si nezabezpečí vlastné meradlá.</w:t>
      </w:r>
    </w:p>
    <w:p w14:paraId="53BC6178" w14:textId="77777777" w:rsidR="00E06CD6" w:rsidRPr="00FF7A45" w:rsidRDefault="00E06CD6" w:rsidP="00E06CD6">
      <w:pPr>
        <w:ind w:left="720"/>
        <w:rPr>
          <w:b/>
          <w:sz w:val="22"/>
        </w:rPr>
      </w:pPr>
    </w:p>
    <w:p w14:paraId="1BC04EB4" w14:textId="77777777" w:rsidR="00FF7A45" w:rsidRDefault="00FF7A45" w:rsidP="00FF7A45">
      <w:pPr>
        <w:ind w:left="720"/>
        <w:jc w:val="center"/>
        <w:rPr>
          <w:sz w:val="22"/>
        </w:rPr>
      </w:pPr>
    </w:p>
    <w:p w14:paraId="3B9806C3" w14:textId="77777777" w:rsidR="00122223" w:rsidRPr="002D4FB6" w:rsidRDefault="002901E4" w:rsidP="00FF7A45">
      <w:pPr>
        <w:ind w:left="720"/>
        <w:jc w:val="center"/>
        <w:rPr>
          <w:b/>
          <w:sz w:val="22"/>
        </w:rPr>
      </w:pPr>
      <w:r w:rsidRPr="002D4FB6">
        <w:rPr>
          <w:b/>
          <w:sz w:val="22"/>
        </w:rPr>
        <w:t>VI.</w:t>
      </w:r>
    </w:p>
    <w:p w14:paraId="52484998" w14:textId="77777777" w:rsidR="002901E4" w:rsidRPr="002D4FB6" w:rsidRDefault="002901E4" w:rsidP="00C61EDE">
      <w:pPr>
        <w:jc w:val="center"/>
        <w:rPr>
          <w:b/>
          <w:sz w:val="22"/>
        </w:rPr>
      </w:pPr>
      <w:r w:rsidRPr="002D4FB6">
        <w:rPr>
          <w:b/>
          <w:sz w:val="22"/>
        </w:rPr>
        <w:t>Technický stav nebytového priestoru</w:t>
      </w:r>
    </w:p>
    <w:p w14:paraId="3A3C357E" w14:textId="77777777" w:rsidR="002901E4" w:rsidRPr="002D4FB6" w:rsidRDefault="002901E4">
      <w:pPr>
        <w:rPr>
          <w:sz w:val="22"/>
        </w:rPr>
      </w:pPr>
    </w:p>
    <w:p w14:paraId="32DD047B" w14:textId="77777777" w:rsidR="002901E4" w:rsidRDefault="002901E4" w:rsidP="002901E4">
      <w:pPr>
        <w:numPr>
          <w:ilvl w:val="0"/>
          <w:numId w:val="6"/>
        </w:numPr>
        <w:rPr>
          <w:sz w:val="22"/>
        </w:rPr>
      </w:pPr>
      <w:r w:rsidRPr="002D4FB6">
        <w:rPr>
          <w:sz w:val="22"/>
        </w:rPr>
        <w:t xml:space="preserve">Zmluvné strany sa dohodli, že prenajímateľ odovzdá nájomcovi nebytové priestory v stave spôsobilom na riadne užívanie, v stavebno-technickom stave tak, v akom sa v čase uzavretia tejto nájomnej zmluvy nachádzajú. </w:t>
      </w:r>
    </w:p>
    <w:p w14:paraId="6401B720" w14:textId="77777777" w:rsidR="00FF7A45" w:rsidRPr="002D4FB6" w:rsidRDefault="00FF7A45" w:rsidP="002901E4">
      <w:pPr>
        <w:numPr>
          <w:ilvl w:val="0"/>
          <w:numId w:val="6"/>
        </w:numPr>
        <w:rPr>
          <w:sz w:val="22"/>
        </w:rPr>
      </w:pPr>
      <w:r>
        <w:rPr>
          <w:sz w:val="22"/>
        </w:rPr>
        <w:t>Nájomca vyhlasuje, že sa oboznámil stavebno-technickým stavom miestností a berie do nájmu v stave, v akom sa nachádza</w:t>
      </w:r>
      <w:r w:rsidR="00F125EC">
        <w:rPr>
          <w:sz w:val="22"/>
        </w:rPr>
        <w:t>. O stave bude vyhotovená fotodokumentácia, ktorá tvorí prílohu k tejto zmluve.</w:t>
      </w:r>
    </w:p>
    <w:p w14:paraId="30DB3BAA" w14:textId="77777777" w:rsidR="00994FCF" w:rsidRDefault="00994FCF" w:rsidP="002901E4">
      <w:pPr>
        <w:numPr>
          <w:ilvl w:val="0"/>
          <w:numId w:val="6"/>
        </w:numPr>
        <w:rPr>
          <w:sz w:val="22"/>
        </w:rPr>
      </w:pPr>
      <w:r w:rsidRPr="002D4FB6">
        <w:rPr>
          <w:sz w:val="22"/>
        </w:rPr>
        <w:t>Nájomca prispôsobuje predmet nájmu pre účely svojho podnikania podľa hygienických predpisov na vlastné náklady</w:t>
      </w:r>
    </w:p>
    <w:p w14:paraId="658CB7F4" w14:textId="77777777" w:rsidR="002730BD" w:rsidRPr="009F2E40" w:rsidRDefault="00700F23" w:rsidP="009F2E40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Nájomca môže vykonať stavebné úpravy na predmete nájmu len na základe písomného súhlasu prenajímateľa. </w:t>
      </w:r>
    </w:p>
    <w:p w14:paraId="627A0B9E" w14:textId="77777777" w:rsidR="00CF5A97" w:rsidRPr="002D4FB6" w:rsidRDefault="00CF5A97" w:rsidP="00CF5A97">
      <w:pPr>
        <w:ind w:left="720"/>
        <w:rPr>
          <w:sz w:val="22"/>
        </w:rPr>
      </w:pPr>
    </w:p>
    <w:p w14:paraId="7F1C8F86" w14:textId="77777777" w:rsidR="002901E4" w:rsidRPr="002D4FB6" w:rsidRDefault="002901E4" w:rsidP="00C61EDE">
      <w:pPr>
        <w:jc w:val="center"/>
        <w:rPr>
          <w:b/>
          <w:sz w:val="22"/>
        </w:rPr>
      </w:pPr>
      <w:r w:rsidRPr="002D4FB6">
        <w:rPr>
          <w:b/>
          <w:sz w:val="22"/>
        </w:rPr>
        <w:t>VII.</w:t>
      </w:r>
    </w:p>
    <w:p w14:paraId="05BB13CD" w14:textId="77777777" w:rsidR="002901E4" w:rsidRPr="002D4FB6" w:rsidRDefault="002901E4" w:rsidP="00C61EDE">
      <w:pPr>
        <w:jc w:val="center"/>
        <w:rPr>
          <w:b/>
          <w:sz w:val="22"/>
        </w:rPr>
      </w:pPr>
      <w:r w:rsidRPr="002D4FB6">
        <w:rPr>
          <w:b/>
          <w:sz w:val="22"/>
        </w:rPr>
        <w:t>Poistenie</w:t>
      </w:r>
    </w:p>
    <w:p w14:paraId="74F3465C" w14:textId="77777777" w:rsidR="002901E4" w:rsidRPr="002D4FB6" w:rsidRDefault="002901E4" w:rsidP="002901E4">
      <w:pPr>
        <w:rPr>
          <w:sz w:val="22"/>
        </w:rPr>
      </w:pPr>
    </w:p>
    <w:p w14:paraId="33DF1BAD" w14:textId="77777777" w:rsidR="002901E4" w:rsidRPr="002D4FB6" w:rsidRDefault="002901E4" w:rsidP="002901E4">
      <w:pPr>
        <w:numPr>
          <w:ilvl w:val="0"/>
          <w:numId w:val="7"/>
        </w:numPr>
        <w:rPr>
          <w:sz w:val="22"/>
        </w:rPr>
      </w:pPr>
      <w:r w:rsidRPr="002D4FB6">
        <w:rPr>
          <w:sz w:val="22"/>
        </w:rPr>
        <w:t xml:space="preserve">Prenajímateľ zabezpečuje poistenie budovy na vlastné náklady. </w:t>
      </w:r>
      <w:r w:rsidR="00994FCF" w:rsidRPr="002D4FB6">
        <w:rPr>
          <w:sz w:val="22"/>
        </w:rPr>
        <w:t>Poistenie sa netýka na zariadenie a skladové zásoby vo vlastníctve nájomcu.</w:t>
      </w:r>
    </w:p>
    <w:p w14:paraId="11359730" w14:textId="77777777" w:rsidR="002901E4" w:rsidRPr="002D4FB6" w:rsidRDefault="002901E4" w:rsidP="002901E4">
      <w:pPr>
        <w:ind w:left="720"/>
        <w:rPr>
          <w:sz w:val="22"/>
        </w:rPr>
      </w:pPr>
    </w:p>
    <w:p w14:paraId="4FF5D006" w14:textId="77777777" w:rsidR="002901E4" w:rsidRPr="002D4FB6" w:rsidRDefault="002901E4" w:rsidP="00C61EDE">
      <w:pPr>
        <w:jc w:val="center"/>
        <w:rPr>
          <w:b/>
          <w:sz w:val="22"/>
        </w:rPr>
      </w:pPr>
      <w:r w:rsidRPr="002D4FB6">
        <w:rPr>
          <w:b/>
          <w:sz w:val="22"/>
        </w:rPr>
        <w:t>VIII.</w:t>
      </w:r>
    </w:p>
    <w:p w14:paraId="243A49E0" w14:textId="77777777" w:rsidR="002901E4" w:rsidRPr="002D4FB6" w:rsidRDefault="002901E4" w:rsidP="00C61EDE">
      <w:pPr>
        <w:jc w:val="center"/>
        <w:rPr>
          <w:b/>
          <w:sz w:val="22"/>
        </w:rPr>
      </w:pPr>
      <w:r w:rsidRPr="002D4FB6">
        <w:rPr>
          <w:b/>
          <w:sz w:val="22"/>
        </w:rPr>
        <w:t>Práva a povinnosti zmluvných strán</w:t>
      </w:r>
    </w:p>
    <w:p w14:paraId="6B30EC17" w14:textId="77777777" w:rsidR="002901E4" w:rsidRPr="002D4FB6" w:rsidRDefault="002901E4" w:rsidP="002901E4">
      <w:pPr>
        <w:rPr>
          <w:sz w:val="22"/>
        </w:rPr>
      </w:pPr>
    </w:p>
    <w:p w14:paraId="4EDE26C4" w14:textId="77777777" w:rsidR="00C61EDE" w:rsidRPr="002D4FB6" w:rsidRDefault="00C61EDE" w:rsidP="00C61EDE">
      <w:pPr>
        <w:numPr>
          <w:ilvl w:val="0"/>
          <w:numId w:val="9"/>
        </w:numPr>
        <w:rPr>
          <w:b/>
          <w:sz w:val="22"/>
          <w:u w:val="single"/>
        </w:rPr>
      </w:pPr>
      <w:r w:rsidRPr="002D4FB6">
        <w:rPr>
          <w:b/>
          <w:sz w:val="22"/>
          <w:u w:val="single"/>
        </w:rPr>
        <w:t>Nájomca:</w:t>
      </w:r>
    </w:p>
    <w:p w14:paraId="3B820325" w14:textId="77777777" w:rsidR="00C61EDE" w:rsidRPr="002D4FB6" w:rsidRDefault="00C61EDE" w:rsidP="00C61EDE">
      <w:pPr>
        <w:numPr>
          <w:ilvl w:val="0"/>
          <w:numId w:val="10"/>
        </w:numPr>
        <w:rPr>
          <w:sz w:val="22"/>
        </w:rPr>
      </w:pPr>
      <w:r w:rsidRPr="002D4FB6">
        <w:rPr>
          <w:sz w:val="22"/>
        </w:rPr>
        <w:t xml:space="preserve">Je oprávnený užívať nebytové priestory v rozsahu dohodnutom v zmluve. </w:t>
      </w:r>
    </w:p>
    <w:p w14:paraId="05BF8966" w14:textId="09B4E114" w:rsidR="00C61EDE" w:rsidRPr="002D4FB6" w:rsidRDefault="00C61EDE" w:rsidP="00C61EDE">
      <w:pPr>
        <w:numPr>
          <w:ilvl w:val="0"/>
          <w:numId w:val="10"/>
        </w:numPr>
        <w:rPr>
          <w:sz w:val="22"/>
        </w:rPr>
      </w:pPr>
      <w:r w:rsidRPr="002D4FB6">
        <w:rPr>
          <w:sz w:val="22"/>
        </w:rPr>
        <w:t>Je povinný uhrádzať náklady</w:t>
      </w:r>
      <w:r w:rsidR="00CF5A97">
        <w:rPr>
          <w:sz w:val="22"/>
        </w:rPr>
        <w:t xml:space="preserve"> na opravy</w:t>
      </w:r>
      <w:r w:rsidRPr="002D4FB6">
        <w:rPr>
          <w:sz w:val="22"/>
        </w:rPr>
        <w:t xml:space="preserve"> spojené s obvyklým udržiavaním do výšky </w:t>
      </w:r>
      <w:r w:rsidR="00E06CD6">
        <w:rPr>
          <w:sz w:val="22"/>
        </w:rPr>
        <w:t>200</w:t>
      </w:r>
      <w:r w:rsidRPr="002D4FB6">
        <w:rPr>
          <w:sz w:val="22"/>
        </w:rPr>
        <w:t>,- € v jednotlivom prípade.</w:t>
      </w:r>
    </w:p>
    <w:p w14:paraId="2006B133" w14:textId="77777777" w:rsidR="00C61EDE" w:rsidRPr="002D4FB6" w:rsidRDefault="00C61EDE" w:rsidP="00C61EDE">
      <w:pPr>
        <w:numPr>
          <w:ilvl w:val="0"/>
          <w:numId w:val="10"/>
        </w:numPr>
        <w:rPr>
          <w:sz w:val="22"/>
        </w:rPr>
      </w:pPr>
      <w:r w:rsidRPr="002D4FB6">
        <w:rPr>
          <w:sz w:val="22"/>
        </w:rPr>
        <w:t xml:space="preserve">Je povinný bez zbytočného odkladu </w:t>
      </w:r>
      <w:r w:rsidR="00167696" w:rsidRPr="002D4FB6">
        <w:rPr>
          <w:sz w:val="22"/>
        </w:rPr>
        <w:t>oznámiť prenajímateľovi</w:t>
      </w:r>
      <w:r w:rsidRPr="002D4FB6">
        <w:rPr>
          <w:sz w:val="22"/>
        </w:rPr>
        <w:t xml:space="preserve"> potrebu opráv, ktoré má prenajímateľ urobiť </w:t>
      </w:r>
      <w:r w:rsidR="00167696" w:rsidRPr="002D4FB6">
        <w:rPr>
          <w:sz w:val="22"/>
        </w:rPr>
        <w:t xml:space="preserve">a umožniť vykonanie týchto a iných nevyhnutných opráv, inak zodpovedá za škodu, ktorá nesplnením povinností vznikla. </w:t>
      </w:r>
    </w:p>
    <w:p w14:paraId="3BC8AC46" w14:textId="77777777" w:rsidR="00167696" w:rsidRPr="002D4FB6" w:rsidRDefault="00167696" w:rsidP="00C61EDE">
      <w:pPr>
        <w:numPr>
          <w:ilvl w:val="0"/>
          <w:numId w:val="10"/>
        </w:numPr>
        <w:rPr>
          <w:sz w:val="22"/>
        </w:rPr>
      </w:pPr>
      <w:r w:rsidRPr="002D4FB6">
        <w:rPr>
          <w:sz w:val="22"/>
        </w:rPr>
        <w:t xml:space="preserve">Je oprávnený prenechať prenajaté nebytové priestory alebo ich časť na určitý čas do podnájmu len so súhlasom prenajímateľa. </w:t>
      </w:r>
    </w:p>
    <w:p w14:paraId="1C85BC7E" w14:textId="77777777" w:rsidR="00B62A0B" w:rsidRDefault="00B62A0B" w:rsidP="00C61EDE">
      <w:pPr>
        <w:numPr>
          <w:ilvl w:val="0"/>
          <w:numId w:val="10"/>
        </w:numPr>
        <w:rPr>
          <w:sz w:val="22"/>
        </w:rPr>
      </w:pPr>
      <w:r w:rsidRPr="002D4FB6">
        <w:rPr>
          <w:sz w:val="22"/>
        </w:rPr>
        <w:lastRenderedPageBreak/>
        <w:t xml:space="preserve">Je oprávnený vykonávať zmeny v prenajatých priestoroch (stavebné úpravy) len so súhlasom prenajímateľa. Úhradu nákladov s tým spojených môže nájomca od prenajímateľa požadovať, ak sa pri udelení súhlasu na vykonanie zmien s prenajímateľom inak nedohodol, po vykonaní zmien vo výške preukázanej písomnými dokladmi. </w:t>
      </w:r>
    </w:p>
    <w:p w14:paraId="519CF70D" w14:textId="77777777" w:rsidR="00B62A0B" w:rsidRPr="002D4FB6" w:rsidRDefault="00B62A0B" w:rsidP="00C61EDE">
      <w:pPr>
        <w:numPr>
          <w:ilvl w:val="0"/>
          <w:numId w:val="10"/>
        </w:numPr>
        <w:rPr>
          <w:sz w:val="22"/>
        </w:rPr>
      </w:pPr>
      <w:r w:rsidRPr="002D4FB6">
        <w:rPr>
          <w:sz w:val="22"/>
        </w:rPr>
        <w:t xml:space="preserve">V prípade, že nájomca so súhlasom prenajímateľa vykoná zmeny v prenajatých priestoroch na vlastné náklady bez následnej úhrady zo strany prenajímateľa, je oprávnený požadovať náhradu nákladov až po skončení nájmu po odpočítaní znehodnotenia a zmien, ku ktorému v medziobdobí došlo v dôsledku užívania veci. </w:t>
      </w:r>
    </w:p>
    <w:p w14:paraId="0DBEA04B" w14:textId="77777777" w:rsidR="00B62A0B" w:rsidRPr="002D4FB6" w:rsidRDefault="00B62A0B" w:rsidP="00C61EDE">
      <w:pPr>
        <w:numPr>
          <w:ilvl w:val="0"/>
          <w:numId w:val="10"/>
        </w:numPr>
        <w:rPr>
          <w:sz w:val="22"/>
        </w:rPr>
      </w:pPr>
      <w:r w:rsidRPr="002D4FB6">
        <w:rPr>
          <w:sz w:val="22"/>
        </w:rPr>
        <w:t xml:space="preserve">Ak prenajímateľ dal súhlas so zmenou, ale nezaviazal sa na náhradu nákladov, je nájomca oprávnený požadovať od neho protihodnotu toho, o čo sa zvýšila hodnota veci. </w:t>
      </w:r>
    </w:p>
    <w:p w14:paraId="6518064E" w14:textId="77777777" w:rsidR="00B62A0B" w:rsidRPr="002D4FB6" w:rsidRDefault="00B62A0B" w:rsidP="00C61EDE">
      <w:pPr>
        <w:numPr>
          <w:ilvl w:val="0"/>
          <w:numId w:val="10"/>
        </w:numPr>
        <w:rPr>
          <w:sz w:val="22"/>
        </w:rPr>
      </w:pPr>
      <w:r w:rsidRPr="002D4FB6">
        <w:rPr>
          <w:sz w:val="22"/>
        </w:rPr>
        <w:t xml:space="preserve">Ak nájomca vykoná zmeny bez súhlasu prenajímateľa, je povinný po skončení nájmu uviesť veci na svoje náklady do pôvodného stavu, ak sa nedohodnú inak. </w:t>
      </w:r>
    </w:p>
    <w:p w14:paraId="65B6CCDA" w14:textId="77777777" w:rsidR="008E6992" w:rsidRPr="002D4FB6" w:rsidRDefault="00B62A0B" w:rsidP="00C61EDE">
      <w:pPr>
        <w:numPr>
          <w:ilvl w:val="0"/>
          <w:numId w:val="10"/>
        </w:numPr>
        <w:rPr>
          <w:sz w:val="22"/>
        </w:rPr>
      </w:pPr>
      <w:r w:rsidRPr="002D4FB6">
        <w:rPr>
          <w:sz w:val="22"/>
        </w:rPr>
        <w:t xml:space="preserve">Ak nájomca vynaložil náklady na opravy, na ktoré je povinný prenajímateľ, má nárok </w:t>
      </w:r>
      <w:r w:rsidR="008E6992" w:rsidRPr="002D4FB6">
        <w:rPr>
          <w:sz w:val="22"/>
        </w:rPr>
        <w:t xml:space="preserve">na náhradu týchto nákladov, ak opravu bez zbytočného odkladu neobstaral, hoci sa mu jej potreba oznámila. Inak môže nájomca požadovať len to, o čo sa prenajímateľ obohatil. </w:t>
      </w:r>
    </w:p>
    <w:p w14:paraId="30DDC454" w14:textId="77777777" w:rsidR="008E6992" w:rsidRPr="002D4FB6" w:rsidRDefault="008E6992" w:rsidP="00C61EDE">
      <w:pPr>
        <w:numPr>
          <w:ilvl w:val="0"/>
          <w:numId w:val="10"/>
        </w:numPr>
        <w:rPr>
          <w:sz w:val="22"/>
        </w:rPr>
      </w:pPr>
      <w:r w:rsidRPr="002D4FB6">
        <w:rPr>
          <w:sz w:val="22"/>
        </w:rPr>
        <w:t xml:space="preserve">Nájomca nie je povinný platiť nájomné, pokiaľ pre vady, ktoré nespôsobil, nemohol prenajaté priestory užívať dohodnutým spôsobom. </w:t>
      </w:r>
    </w:p>
    <w:p w14:paraId="46C18B07" w14:textId="77777777" w:rsidR="008E6992" w:rsidRPr="002D4FB6" w:rsidRDefault="008E6992" w:rsidP="00C61EDE">
      <w:pPr>
        <w:numPr>
          <w:ilvl w:val="0"/>
          <w:numId w:val="10"/>
        </w:numPr>
        <w:rPr>
          <w:sz w:val="22"/>
        </w:rPr>
      </w:pPr>
      <w:r w:rsidRPr="002D4FB6">
        <w:rPr>
          <w:sz w:val="22"/>
        </w:rPr>
        <w:t xml:space="preserve">Nájomca je oprávnený na primeranú zľavu z nájomného v prípade, ak bez svojho zavinenia mohol užívať prenajaté priestory len obmedzene. </w:t>
      </w:r>
    </w:p>
    <w:p w14:paraId="09FF7472" w14:textId="77777777" w:rsidR="00167696" w:rsidRPr="002D4FB6" w:rsidRDefault="008E6992" w:rsidP="00C61EDE">
      <w:pPr>
        <w:numPr>
          <w:ilvl w:val="0"/>
          <w:numId w:val="10"/>
        </w:numPr>
        <w:rPr>
          <w:sz w:val="22"/>
        </w:rPr>
      </w:pPr>
      <w:r w:rsidRPr="002D4FB6">
        <w:rPr>
          <w:sz w:val="22"/>
        </w:rPr>
        <w:t xml:space="preserve">Právo na odpustenie alebo poskytnutie zľavy z nájomného </w:t>
      </w:r>
      <w:r w:rsidR="00451BF6" w:rsidRPr="002D4FB6">
        <w:rPr>
          <w:sz w:val="22"/>
        </w:rPr>
        <w:t xml:space="preserve">sa musí uplatniť u prenajímateľa bezodkladne. Právo zanikne, ak sa neuplatní do 6 mesiacov odo dňa, keď došlo ku skutočnostiam toto právo zohľadňujúcim. </w:t>
      </w:r>
    </w:p>
    <w:p w14:paraId="2822F848" w14:textId="77777777" w:rsidR="00074F7D" w:rsidRPr="002D4FB6" w:rsidRDefault="00451BF6" w:rsidP="00C61EDE">
      <w:pPr>
        <w:numPr>
          <w:ilvl w:val="0"/>
          <w:numId w:val="10"/>
        </w:numPr>
        <w:rPr>
          <w:sz w:val="22"/>
        </w:rPr>
      </w:pPr>
      <w:r w:rsidRPr="002D4FB6">
        <w:rPr>
          <w:sz w:val="22"/>
        </w:rPr>
        <w:t>Nájomca sa zaväzuje dodržiavať v prenajatých priestoroch všetky predpisy na ochranu zdravia a bezpečnostných predpisov</w:t>
      </w:r>
      <w:r w:rsidR="00074F7D" w:rsidRPr="002D4FB6">
        <w:rPr>
          <w:sz w:val="22"/>
        </w:rPr>
        <w:t>,</w:t>
      </w:r>
      <w:r w:rsidRPr="002D4FB6">
        <w:rPr>
          <w:sz w:val="22"/>
        </w:rPr>
        <w:t xml:space="preserve"> vrátane protipožiarnych predpisov.</w:t>
      </w:r>
    </w:p>
    <w:p w14:paraId="609BA4D7" w14:textId="77777777" w:rsidR="00074F7D" w:rsidRPr="002D4FB6" w:rsidRDefault="00074F7D" w:rsidP="00C61EDE">
      <w:pPr>
        <w:numPr>
          <w:ilvl w:val="0"/>
          <w:numId w:val="10"/>
        </w:numPr>
        <w:rPr>
          <w:sz w:val="22"/>
        </w:rPr>
      </w:pPr>
      <w:r w:rsidRPr="002D4FB6">
        <w:rPr>
          <w:sz w:val="22"/>
        </w:rPr>
        <w:t xml:space="preserve">Nájomca má predkupné právo – v prípade predaja prenajatých priestorov zo strany prenajímateľa. </w:t>
      </w:r>
    </w:p>
    <w:p w14:paraId="4E0FBF45" w14:textId="77777777" w:rsidR="00C61EDE" w:rsidRPr="002D4FB6" w:rsidRDefault="00C61EDE" w:rsidP="00C61EDE">
      <w:pPr>
        <w:rPr>
          <w:sz w:val="22"/>
        </w:rPr>
      </w:pPr>
    </w:p>
    <w:p w14:paraId="4D299AE0" w14:textId="77777777" w:rsidR="00C61EDE" w:rsidRPr="002D4FB6" w:rsidRDefault="00074F7D" w:rsidP="002901E4">
      <w:pPr>
        <w:numPr>
          <w:ilvl w:val="0"/>
          <w:numId w:val="9"/>
        </w:numPr>
        <w:rPr>
          <w:b/>
          <w:sz w:val="22"/>
          <w:u w:val="single"/>
        </w:rPr>
      </w:pPr>
      <w:r w:rsidRPr="002D4FB6">
        <w:rPr>
          <w:b/>
          <w:sz w:val="22"/>
          <w:u w:val="single"/>
        </w:rPr>
        <w:t>Prenajímateľ:</w:t>
      </w:r>
    </w:p>
    <w:p w14:paraId="502750ED" w14:textId="77777777" w:rsidR="00074F7D" w:rsidRPr="002D4FB6" w:rsidRDefault="00074F7D" w:rsidP="00074F7D">
      <w:pPr>
        <w:numPr>
          <w:ilvl w:val="0"/>
          <w:numId w:val="11"/>
        </w:numPr>
        <w:rPr>
          <w:sz w:val="22"/>
        </w:rPr>
      </w:pPr>
      <w:r w:rsidRPr="002D4FB6">
        <w:rPr>
          <w:sz w:val="22"/>
        </w:rPr>
        <w:t xml:space="preserve">Je povinný poistiť nehnuteľnosť, v ktorej sa prenajaté priestory nachádzajú, na vlastné náklady. </w:t>
      </w:r>
    </w:p>
    <w:p w14:paraId="0F586DDD" w14:textId="77777777" w:rsidR="00074F7D" w:rsidRPr="002D4FB6" w:rsidRDefault="00074F7D" w:rsidP="00074F7D">
      <w:pPr>
        <w:numPr>
          <w:ilvl w:val="0"/>
          <w:numId w:val="11"/>
        </w:numPr>
        <w:rPr>
          <w:sz w:val="22"/>
        </w:rPr>
      </w:pPr>
      <w:r w:rsidRPr="002D4FB6">
        <w:rPr>
          <w:sz w:val="22"/>
        </w:rPr>
        <w:t xml:space="preserve">Je povinný zabezpečiť dodržiavanie všetkých bezpečnostných a protipožiarnych predpisov, vrátane vykonávania potrebných revízií v spoločných  častiach budovy. </w:t>
      </w:r>
    </w:p>
    <w:p w14:paraId="4E7B81FD" w14:textId="77777777" w:rsidR="00074F7D" w:rsidRPr="002D4FB6" w:rsidRDefault="00074F7D" w:rsidP="00074F7D">
      <w:pPr>
        <w:numPr>
          <w:ilvl w:val="0"/>
          <w:numId w:val="11"/>
        </w:numPr>
        <w:rPr>
          <w:sz w:val="22"/>
        </w:rPr>
      </w:pPr>
      <w:r w:rsidRPr="002D4FB6">
        <w:rPr>
          <w:sz w:val="22"/>
        </w:rPr>
        <w:t xml:space="preserve">Je oprávnený požadovať prístup do prenajatých priestorov s cieľom kontroly, či ich nájomca užíva dohodnutým spôsobom alebo v prípade havárie, najmä má právo na prístup k dôležitým zariadeniam v prenajatých priestoroch (k rozvodu plynu, elektriky a iné). </w:t>
      </w:r>
    </w:p>
    <w:p w14:paraId="7336A46B" w14:textId="77777777" w:rsidR="00074F7D" w:rsidRPr="002D4FB6" w:rsidRDefault="00074F7D" w:rsidP="00074F7D">
      <w:pPr>
        <w:numPr>
          <w:ilvl w:val="0"/>
          <w:numId w:val="11"/>
        </w:numPr>
        <w:rPr>
          <w:sz w:val="22"/>
        </w:rPr>
      </w:pPr>
      <w:r w:rsidRPr="002D4FB6">
        <w:rPr>
          <w:sz w:val="22"/>
        </w:rPr>
        <w:t>Je povinný zabezpečiť nájomcovi odber elektriky, vody, plynu, odv</w:t>
      </w:r>
      <w:r w:rsidR="00182BC6" w:rsidRPr="002D4FB6">
        <w:rPr>
          <w:sz w:val="22"/>
        </w:rPr>
        <w:t>ádzanie</w:t>
      </w:r>
      <w:r w:rsidRPr="002D4FB6">
        <w:rPr>
          <w:sz w:val="22"/>
        </w:rPr>
        <w:t xml:space="preserve"> splaškov, </w:t>
      </w:r>
      <w:r w:rsidR="00182BC6" w:rsidRPr="002D4FB6">
        <w:rPr>
          <w:sz w:val="22"/>
        </w:rPr>
        <w:t>a komunálneho odpadu</w:t>
      </w:r>
      <w:r w:rsidR="00704850" w:rsidRPr="002D4FB6">
        <w:rPr>
          <w:sz w:val="22"/>
        </w:rPr>
        <w:t>.</w:t>
      </w:r>
    </w:p>
    <w:p w14:paraId="124E9117" w14:textId="77777777" w:rsidR="00074F7D" w:rsidRPr="002D4FB6" w:rsidRDefault="00074F7D" w:rsidP="00074F7D">
      <w:pPr>
        <w:rPr>
          <w:sz w:val="22"/>
        </w:rPr>
      </w:pPr>
    </w:p>
    <w:p w14:paraId="6B20C857" w14:textId="77777777" w:rsidR="00074F7D" w:rsidRPr="002D4FB6" w:rsidRDefault="00074F7D" w:rsidP="00074F7D">
      <w:pPr>
        <w:jc w:val="center"/>
        <w:rPr>
          <w:b/>
          <w:sz w:val="22"/>
        </w:rPr>
      </w:pPr>
      <w:r w:rsidRPr="002D4FB6">
        <w:rPr>
          <w:b/>
          <w:sz w:val="22"/>
        </w:rPr>
        <w:t>IX.</w:t>
      </w:r>
    </w:p>
    <w:p w14:paraId="63B29928" w14:textId="77777777" w:rsidR="00074F7D" w:rsidRPr="002D4FB6" w:rsidRDefault="00074F7D" w:rsidP="00074F7D">
      <w:pPr>
        <w:jc w:val="center"/>
        <w:rPr>
          <w:b/>
          <w:sz w:val="22"/>
        </w:rPr>
      </w:pPr>
      <w:r w:rsidRPr="002D4FB6">
        <w:rPr>
          <w:b/>
          <w:sz w:val="22"/>
        </w:rPr>
        <w:t>Skončenie nájmu</w:t>
      </w:r>
    </w:p>
    <w:p w14:paraId="55AA6E91" w14:textId="77777777" w:rsidR="00600E38" w:rsidRPr="002D4FB6" w:rsidRDefault="00600E38" w:rsidP="00600E38">
      <w:pPr>
        <w:rPr>
          <w:sz w:val="22"/>
        </w:rPr>
      </w:pPr>
    </w:p>
    <w:p w14:paraId="0660A51E" w14:textId="77777777" w:rsidR="00600E38" w:rsidRPr="002D4FB6" w:rsidRDefault="00600E38" w:rsidP="00600E38">
      <w:pPr>
        <w:numPr>
          <w:ilvl w:val="0"/>
          <w:numId w:val="15"/>
        </w:numPr>
        <w:rPr>
          <w:sz w:val="22"/>
        </w:rPr>
      </w:pPr>
      <w:r w:rsidRPr="002D4FB6">
        <w:rPr>
          <w:sz w:val="22"/>
        </w:rPr>
        <w:t>Nájom nebytového priestoru zaniká:</w:t>
      </w:r>
    </w:p>
    <w:p w14:paraId="44AB2DB7" w14:textId="77777777" w:rsidR="00600E38" w:rsidRPr="002D4FB6" w:rsidRDefault="00600E38" w:rsidP="00600E38">
      <w:pPr>
        <w:numPr>
          <w:ilvl w:val="0"/>
          <w:numId w:val="18"/>
        </w:numPr>
        <w:rPr>
          <w:sz w:val="22"/>
        </w:rPr>
      </w:pPr>
      <w:r w:rsidRPr="002D4FB6">
        <w:rPr>
          <w:sz w:val="22"/>
        </w:rPr>
        <w:t>písomnou dohodou;</w:t>
      </w:r>
    </w:p>
    <w:p w14:paraId="760599B2" w14:textId="77777777" w:rsidR="00600E38" w:rsidRPr="002D4FB6" w:rsidRDefault="00600E38" w:rsidP="00600E38">
      <w:pPr>
        <w:numPr>
          <w:ilvl w:val="0"/>
          <w:numId w:val="18"/>
        </w:numPr>
        <w:rPr>
          <w:sz w:val="22"/>
        </w:rPr>
      </w:pPr>
      <w:r w:rsidRPr="002D4FB6">
        <w:rPr>
          <w:sz w:val="22"/>
        </w:rPr>
        <w:t>písomnou výpoveďou, ktorú môže podať prenajímateľ i nájomca bez udania dôvodu.</w:t>
      </w:r>
    </w:p>
    <w:p w14:paraId="4FE64829" w14:textId="77777777" w:rsidR="00600E38" w:rsidRPr="002D4FB6" w:rsidRDefault="00600E38" w:rsidP="00600E38">
      <w:pPr>
        <w:numPr>
          <w:ilvl w:val="0"/>
          <w:numId w:val="15"/>
        </w:numPr>
        <w:rPr>
          <w:sz w:val="22"/>
        </w:rPr>
      </w:pPr>
      <w:r w:rsidRPr="002D4FB6">
        <w:rPr>
          <w:sz w:val="22"/>
        </w:rPr>
        <w:t xml:space="preserve">Výpovedná lehota je 3 mesiace a začína plynúť od prvého dňa mesiaca nasledujúceho po doručení výpovede. </w:t>
      </w:r>
    </w:p>
    <w:p w14:paraId="506B2888" w14:textId="77777777" w:rsidR="00600E38" w:rsidRPr="002D4FB6" w:rsidRDefault="00600E38" w:rsidP="00600E38">
      <w:pPr>
        <w:numPr>
          <w:ilvl w:val="0"/>
          <w:numId w:val="15"/>
        </w:numPr>
        <w:rPr>
          <w:sz w:val="22"/>
        </w:rPr>
      </w:pPr>
      <w:r w:rsidRPr="002D4FB6">
        <w:rPr>
          <w:color w:val="000000"/>
          <w:sz w:val="22"/>
        </w:rPr>
        <w:t>Po ukončení nájmu je nájomca povinný prenajaté priestory a hnuteľné predmety odovzdať prenajímateľovi v stave, v akom ich prevzal s prihliadnutím k ich primeranému opotrebovaniu, podľa inventárneho zoznamu.</w:t>
      </w:r>
    </w:p>
    <w:p w14:paraId="39FEC8DE" w14:textId="77777777" w:rsidR="00600E38" w:rsidRPr="002D4FB6" w:rsidRDefault="00600E38" w:rsidP="00600E38">
      <w:pPr>
        <w:numPr>
          <w:ilvl w:val="0"/>
          <w:numId w:val="15"/>
        </w:numPr>
        <w:rPr>
          <w:sz w:val="22"/>
        </w:rPr>
      </w:pPr>
      <w:r w:rsidRPr="002D4FB6">
        <w:rPr>
          <w:color w:val="000000"/>
          <w:sz w:val="22"/>
        </w:rPr>
        <w:t>Nájom zaniká tiež:</w:t>
      </w:r>
    </w:p>
    <w:p w14:paraId="7E6CAFDB" w14:textId="77777777" w:rsidR="00600E38" w:rsidRPr="002D4FB6" w:rsidRDefault="00600E38" w:rsidP="00600E38">
      <w:pPr>
        <w:numPr>
          <w:ilvl w:val="0"/>
          <w:numId w:val="19"/>
        </w:numPr>
        <w:rPr>
          <w:color w:val="000000"/>
          <w:sz w:val="22"/>
        </w:rPr>
      </w:pPr>
      <w:r w:rsidRPr="002D4FB6">
        <w:rPr>
          <w:color w:val="000000"/>
          <w:sz w:val="22"/>
        </w:rPr>
        <w:t>zánikom predmetu nájmu;</w:t>
      </w:r>
    </w:p>
    <w:p w14:paraId="2AA36224" w14:textId="77777777" w:rsidR="00600E38" w:rsidRPr="002D4FB6" w:rsidRDefault="00600E38" w:rsidP="00600E38">
      <w:pPr>
        <w:numPr>
          <w:ilvl w:val="0"/>
          <w:numId w:val="19"/>
        </w:numPr>
        <w:rPr>
          <w:color w:val="000000"/>
          <w:sz w:val="22"/>
        </w:rPr>
      </w:pPr>
      <w:r w:rsidRPr="002D4FB6">
        <w:rPr>
          <w:color w:val="000000"/>
          <w:sz w:val="22"/>
        </w:rPr>
        <w:t xml:space="preserve">smrťou nájomcu, pokiaľ dedičia po poručiteľovi, ktorý bol nájomcom, do 30 dní od jeho smrti neoznámia prenajímateľovi, že pokračujú v nájme. </w:t>
      </w:r>
    </w:p>
    <w:p w14:paraId="58F8C309" w14:textId="77777777" w:rsidR="00600E38" w:rsidRPr="002D4FB6" w:rsidRDefault="00B47F15" w:rsidP="00600E38">
      <w:pPr>
        <w:numPr>
          <w:ilvl w:val="0"/>
          <w:numId w:val="15"/>
        </w:numPr>
        <w:rPr>
          <w:sz w:val="22"/>
        </w:rPr>
      </w:pPr>
      <w:r w:rsidRPr="002D4FB6">
        <w:rPr>
          <w:sz w:val="22"/>
        </w:rPr>
        <w:lastRenderedPageBreak/>
        <w:t xml:space="preserve">Nájomca je oprávnený odstúpiť od zmluvy </w:t>
      </w:r>
      <w:r w:rsidR="00D72B96" w:rsidRPr="002D4FB6">
        <w:rPr>
          <w:sz w:val="22"/>
        </w:rPr>
        <w:t xml:space="preserve">kedykoľvek, ak bola prenajatá vec odovzdaná v stave nespôsobilom na dohodnuté alebo obvyklé užívanie, alebo ak sa tak stane neskôr – bez toho, aby nájomca porušil svoje povinnosti. </w:t>
      </w:r>
    </w:p>
    <w:p w14:paraId="5A5F26CE" w14:textId="77777777" w:rsidR="00D72B96" w:rsidRPr="002D4FB6" w:rsidRDefault="00D72B96" w:rsidP="00600E38">
      <w:pPr>
        <w:numPr>
          <w:ilvl w:val="0"/>
          <w:numId w:val="15"/>
        </w:numPr>
        <w:rPr>
          <w:sz w:val="22"/>
        </w:rPr>
      </w:pPr>
      <w:r w:rsidRPr="002D4FB6">
        <w:rPr>
          <w:sz w:val="22"/>
        </w:rPr>
        <w:t xml:space="preserve">Prenajímateľ môže od zmluvy odstúpiť, ak nájomca napriek písomnej výstrahe užíva prenajaté priestory tak, že prenajímateľovi vzniká škoda alebo hrozí značná škoda. </w:t>
      </w:r>
    </w:p>
    <w:p w14:paraId="0F609451" w14:textId="77777777" w:rsidR="005E2121" w:rsidRPr="002D4FB6" w:rsidRDefault="005E2121" w:rsidP="00600E38">
      <w:pPr>
        <w:numPr>
          <w:ilvl w:val="0"/>
          <w:numId w:val="15"/>
        </w:numPr>
        <w:rPr>
          <w:sz w:val="22"/>
        </w:rPr>
      </w:pPr>
      <w:r w:rsidRPr="002D4FB6">
        <w:rPr>
          <w:sz w:val="22"/>
        </w:rPr>
        <w:t xml:space="preserve">Nájomná zmluva zaniká aj zničením prenajatých priestorov. </w:t>
      </w:r>
    </w:p>
    <w:p w14:paraId="072694FC" w14:textId="77777777" w:rsidR="00F97BD7" w:rsidRPr="002D4FB6" w:rsidRDefault="00F97BD7" w:rsidP="00600E38">
      <w:pPr>
        <w:numPr>
          <w:ilvl w:val="0"/>
          <w:numId w:val="15"/>
        </w:numPr>
        <w:rPr>
          <w:sz w:val="22"/>
        </w:rPr>
      </w:pPr>
      <w:r w:rsidRPr="002D4FB6">
        <w:rPr>
          <w:sz w:val="22"/>
        </w:rPr>
        <w:t xml:space="preserve">Ak sa nájom skončí, je nájomca povinný vrátiť prenajaté priestory v stave zodpovedajúcom dojednanému spôsobu užívania, s prihliadnutím na obvyklé opotrebenie. </w:t>
      </w:r>
    </w:p>
    <w:p w14:paraId="6E2E4BCE" w14:textId="77777777" w:rsidR="00B91991" w:rsidRPr="002D4FB6" w:rsidRDefault="00B91991" w:rsidP="00B91991">
      <w:pPr>
        <w:rPr>
          <w:sz w:val="22"/>
        </w:rPr>
      </w:pPr>
    </w:p>
    <w:p w14:paraId="011F09E3" w14:textId="77777777" w:rsidR="00F97BD7" w:rsidRPr="002D4FB6" w:rsidRDefault="00F97BD7" w:rsidP="00F97BD7">
      <w:pPr>
        <w:rPr>
          <w:sz w:val="22"/>
        </w:rPr>
      </w:pPr>
    </w:p>
    <w:p w14:paraId="1ECAFA3F" w14:textId="77777777" w:rsidR="005E2121" w:rsidRPr="002D4FB6" w:rsidRDefault="00F97BD7" w:rsidP="00F97BD7">
      <w:pPr>
        <w:jc w:val="center"/>
        <w:rPr>
          <w:b/>
          <w:sz w:val="22"/>
        </w:rPr>
      </w:pPr>
      <w:r w:rsidRPr="002D4FB6">
        <w:rPr>
          <w:b/>
          <w:sz w:val="22"/>
        </w:rPr>
        <w:t>X.</w:t>
      </w:r>
    </w:p>
    <w:p w14:paraId="6BEEFFE1" w14:textId="77777777" w:rsidR="00F97BD7" w:rsidRPr="002D4FB6" w:rsidRDefault="00F97BD7" w:rsidP="00F97BD7">
      <w:pPr>
        <w:jc w:val="center"/>
        <w:rPr>
          <w:b/>
          <w:sz w:val="22"/>
        </w:rPr>
      </w:pPr>
      <w:r w:rsidRPr="002D4FB6">
        <w:rPr>
          <w:b/>
          <w:sz w:val="22"/>
        </w:rPr>
        <w:t>Záverečné ustanovenia</w:t>
      </w:r>
    </w:p>
    <w:p w14:paraId="4ADB3A89" w14:textId="77777777" w:rsidR="00F97BD7" w:rsidRPr="002D4FB6" w:rsidRDefault="00F97BD7" w:rsidP="00F97BD7">
      <w:pPr>
        <w:rPr>
          <w:sz w:val="22"/>
        </w:rPr>
      </w:pPr>
    </w:p>
    <w:p w14:paraId="57616944" w14:textId="77777777" w:rsidR="00F97BD7" w:rsidRPr="002D4FB6" w:rsidRDefault="00F97BD7" w:rsidP="00F97BD7">
      <w:pPr>
        <w:numPr>
          <w:ilvl w:val="0"/>
          <w:numId w:val="20"/>
        </w:numPr>
        <w:rPr>
          <w:sz w:val="22"/>
        </w:rPr>
      </w:pPr>
      <w:r w:rsidRPr="002D4FB6">
        <w:rPr>
          <w:color w:val="000000"/>
          <w:sz w:val="22"/>
        </w:rPr>
        <w:t xml:space="preserve">Zmeny v tejto zmluve sa môžu urobiť len písomne so súhlasom oboch zmluvných strán vo forme očíslovaných doplnkov. </w:t>
      </w:r>
    </w:p>
    <w:p w14:paraId="4F104B31" w14:textId="77777777" w:rsidR="007E5737" w:rsidRPr="002D4FB6" w:rsidRDefault="007E5737" w:rsidP="00F97BD7">
      <w:pPr>
        <w:numPr>
          <w:ilvl w:val="0"/>
          <w:numId w:val="20"/>
        </w:numPr>
        <w:rPr>
          <w:sz w:val="22"/>
        </w:rPr>
      </w:pPr>
      <w:r w:rsidRPr="002D4FB6">
        <w:rPr>
          <w:sz w:val="22"/>
        </w:rPr>
        <w:t xml:space="preserve">Pokiaľ v tejto zmluve nie sú upravené všetky vzťahy zmluvných strán, bude sa riadiť príslušnými ustanoveniam zákona č. 116/1990 Zb. v znení neskorších predpisov a ustanoveniami Občianskeho zákonníka, najmä ustanoveniami upravujúcimi nájomnú zmluvu. </w:t>
      </w:r>
    </w:p>
    <w:p w14:paraId="3F216972" w14:textId="77777777" w:rsidR="007E5737" w:rsidRPr="002D4FB6" w:rsidRDefault="007E5737" w:rsidP="00F97BD7">
      <w:pPr>
        <w:numPr>
          <w:ilvl w:val="0"/>
          <w:numId w:val="20"/>
        </w:numPr>
        <w:rPr>
          <w:sz w:val="22"/>
        </w:rPr>
      </w:pPr>
      <w:r w:rsidRPr="002D4FB6">
        <w:rPr>
          <w:sz w:val="22"/>
        </w:rPr>
        <w:t xml:space="preserve">Zmluva je vyhotovená v 4 rovnopisoch, z ktorých každý má hodnotu originálu. Dva rovnopisy prevezme prenajímateľ a dva nájomca. </w:t>
      </w:r>
    </w:p>
    <w:p w14:paraId="7FD721A9" w14:textId="77777777" w:rsidR="00A30EC6" w:rsidRPr="002D4FB6" w:rsidRDefault="00B475EB" w:rsidP="00A30EC6">
      <w:pPr>
        <w:numPr>
          <w:ilvl w:val="0"/>
          <w:numId w:val="20"/>
        </w:numPr>
        <w:rPr>
          <w:sz w:val="22"/>
        </w:rPr>
      </w:pPr>
      <w:r w:rsidRPr="002D4FB6">
        <w:rPr>
          <w:sz w:val="22"/>
        </w:rPr>
        <w:t xml:space="preserve">Zmluvné strany vyhlasujú, že </w:t>
      </w:r>
      <w:r w:rsidR="007B549A" w:rsidRPr="002D4FB6">
        <w:rPr>
          <w:sz w:val="22"/>
        </w:rPr>
        <w:t xml:space="preserve">zmluvu si prečítali, porozumeli jej a na znak súhlasu ju podpisujú. </w:t>
      </w:r>
    </w:p>
    <w:p w14:paraId="7B335C22" w14:textId="77777777" w:rsidR="005D6989" w:rsidRPr="002D4FB6" w:rsidRDefault="005D6989" w:rsidP="00A30EC6">
      <w:pPr>
        <w:numPr>
          <w:ilvl w:val="0"/>
          <w:numId w:val="20"/>
        </w:numPr>
        <w:rPr>
          <w:sz w:val="22"/>
        </w:rPr>
      </w:pPr>
      <w:r w:rsidRPr="002D4FB6">
        <w:rPr>
          <w:sz w:val="22"/>
        </w:rPr>
        <w:t>V zmysle zákona NR SR 211/2000 o slobodnom prístupe k informáciám v znení neskorších zmien a doplnkov sa zverejnená na internetovej stránke obce Dolný Štál dňom podpísania.</w:t>
      </w:r>
    </w:p>
    <w:p w14:paraId="7C627B69" w14:textId="77777777" w:rsidR="00F97BD7" w:rsidRPr="002D4FB6" w:rsidRDefault="00F97BD7" w:rsidP="00A30EC6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0" w:lineRule="auto"/>
        <w:ind w:left="720"/>
        <w:jc w:val="both"/>
        <w:rPr>
          <w:rFonts w:ascii="Times New Roman" w:hAnsi="Times New Roman"/>
          <w:color w:val="000000"/>
          <w:sz w:val="22"/>
          <w:lang w:val="sk-SK"/>
        </w:rPr>
      </w:pPr>
    </w:p>
    <w:p w14:paraId="69255D1C" w14:textId="77777777" w:rsidR="00F97BD7" w:rsidRPr="002D4FB6" w:rsidRDefault="00F97BD7" w:rsidP="00600E38">
      <w:pPr>
        <w:pStyle w:val="Zkladn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0" w:lineRule="auto"/>
        <w:jc w:val="both"/>
        <w:rPr>
          <w:rFonts w:ascii="Times New Roman" w:hAnsi="Times New Roman"/>
          <w:color w:val="000000"/>
          <w:sz w:val="22"/>
          <w:lang w:val="sk-SK"/>
        </w:rPr>
      </w:pPr>
    </w:p>
    <w:p w14:paraId="5971DFA6" w14:textId="77777777" w:rsidR="00E824F0" w:rsidRPr="002D4FB6" w:rsidRDefault="00E824F0">
      <w:pPr>
        <w:rPr>
          <w:sz w:val="22"/>
        </w:rPr>
      </w:pPr>
      <w:r w:rsidRPr="002D4FB6">
        <w:rPr>
          <w:sz w:val="22"/>
        </w:rPr>
        <w:t>V Dolnom Štá</w:t>
      </w:r>
      <w:r w:rsidR="00704850" w:rsidRPr="002D4FB6">
        <w:rPr>
          <w:sz w:val="22"/>
        </w:rPr>
        <w:t>le</w:t>
      </w:r>
      <w:r w:rsidRPr="002D4FB6">
        <w:rPr>
          <w:sz w:val="22"/>
        </w:rPr>
        <w:t xml:space="preserve">, </w:t>
      </w:r>
      <w:r w:rsidR="00E97059">
        <w:rPr>
          <w:sz w:val="22"/>
        </w:rPr>
        <w:t>dňa 06.05.2020</w:t>
      </w:r>
    </w:p>
    <w:p w14:paraId="009DD367" w14:textId="77777777" w:rsidR="00F567EF" w:rsidRPr="002D4FB6" w:rsidRDefault="00F567EF">
      <w:pPr>
        <w:rPr>
          <w:sz w:val="22"/>
        </w:rPr>
      </w:pPr>
    </w:p>
    <w:p w14:paraId="41C3BFB4" w14:textId="77777777" w:rsidR="00F567EF" w:rsidRPr="002D4FB6" w:rsidRDefault="00F567EF">
      <w:pPr>
        <w:rPr>
          <w:sz w:val="22"/>
        </w:rPr>
      </w:pPr>
    </w:p>
    <w:p w14:paraId="0D9E3975" w14:textId="77777777" w:rsidR="004F3AB7" w:rsidRPr="002D4FB6" w:rsidRDefault="004F3AB7">
      <w:pPr>
        <w:rPr>
          <w:sz w:val="22"/>
        </w:rPr>
      </w:pPr>
      <w:r w:rsidRPr="002D4FB6">
        <w:rPr>
          <w:sz w:val="22"/>
        </w:rPr>
        <w:tab/>
      </w:r>
      <w:r w:rsidRPr="002D4FB6">
        <w:rPr>
          <w:sz w:val="22"/>
        </w:rPr>
        <w:tab/>
      </w:r>
    </w:p>
    <w:p w14:paraId="0A0EED03" w14:textId="7B2B82EB" w:rsidR="004F3AB7" w:rsidRDefault="004F3AB7">
      <w:pPr>
        <w:rPr>
          <w:b/>
          <w:sz w:val="22"/>
        </w:rPr>
      </w:pPr>
      <w:r w:rsidRPr="002D4FB6">
        <w:rPr>
          <w:b/>
          <w:sz w:val="22"/>
        </w:rPr>
        <w:t xml:space="preserve">                prenajímateľ</w:t>
      </w:r>
      <w:r w:rsidRPr="002D4FB6">
        <w:rPr>
          <w:b/>
          <w:sz w:val="22"/>
        </w:rPr>
        <w:tab/>
      </w:r>
      <w:r w:rsidRPr="002D4FB6">
        <w:rPr>
          <w:b/>
          <w:sz w:val="22"/>
        </w:rPr>
        <w:tab/>
      </w:r>
      <w:r w:rsidRPr="002D4FB6">
        <w:rPr>
          <w:b/>
          <w:sz w:val="22"/>
        </w:rPr>
        <w:tab/>
      </w:r>
      <w:r w:rsidRPr="002D4FB6">
        <w:rPr>
          <w:b/>
          <w:sz w:val="22"/>
        </w:rPr>
        <w:tab/>
      </w:r>
      <w:r w:rsidRPr="002D4FB6">
        <w:rPr>
          <w:b/>
          <w:sz w:val="22"/>
        </w:rPr>
        <w:tab/>
      </w:r>
      <w:r w:rsidRPr="002D4FB6">
        <w:rPr>
          <w:b/>
          <w:sz w:val="22"/>
        </w:rPr>
        <w:tab/>
        <w:t xml:space="preserve">   nájomca </w:t>
      </w:r>
    </w:p>
    <w:p w14:paraId="4F4A7C96" w14:textId="779A7336" w:rsidR="00E06CD6" w:rsidRDefault="00E06CD6">
      <w:pPr>
        <w:rPr>
          <w:b/>
          <w:sz w:val="22"/>
        </w:rPr>
      </w:pPr>
    </w:p>
    <w:p w14:paraId="7B42CDF5" w14:textId="3D05018E" w:rsidR="00E06CD6" w:rsidRPr="002D4FB6" w:rsidRDefault="00E06CD6">
      <w:pPr>
        <w:rPr>
          <w:b/>
          <w:sz w:val="22"/>
        </w:rPr>
      </w:pPr>
      <w:r>
        <w:rPr>
          <w:b/>
          <w:sz w:val="22"/>
        </w:rPr>
        <w:t>.............................................................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.........................................................</w:t>
      </w:r>
    </w:p>
    <w:p w14:paraId="79A745B5" w14:textId="77777777" w:rsidR="00B502F4" w:rsidRPr="002D4FB6" w:rsidRDefault="00B502F4">
      <w:pPr>
        <w:rPr>
          <w:sz w:val="22"/>
        </w:rPr>
      </w:pPr>
    </w:p>
    <w:p w14:paraId="212A24BF" w14:textId="77777777" w:rsidR="00B502F4" w:rsidRPr="002D4FB6" w:rsidRDefault="00B502F4" w:rsidP="00B502F4">
      <w:pPr>
        <w:rPr>
          <w:sz w:val="22"/>
        </w:rPr>
      </w:pPr>
    </w:p>
    <w:p w14:paraId="68D06DC1" w14:textId="77777777" w:rsidR="00B502F4" w:rsidRPr="002D4FB6" w:rsidRDefault="00B502F4" w:rsidP="00B502F4">
      <w:pPr>
        <w:rPr>
          <w:sz w:val="22"/>
        </w:rPr>
      </w:pPr>
    </w:p>
    <w:p w14:paraId="1F0F7210" w14:textId="77777777" w:rsidR="00B502F4" w:rsidRPr="002D4FB6" w:rsidRDefault="00B502F4" w:rsidP="00B502F4">
      <w:pPr>
        <w:rPr>
          <w:sz w:val="22"/>
        </w:rPr>
      </w:pPr>
    </w:p>
    <w:p w14:paraId="2E978756" w14:textId="77777777" w:rsidR="00704850" w:rsidRPr="002D4FB6" w:rsidRDefault="00704850" w:rsidP="00B502F4">
      <w:pPr>
        <w:rPr>
          <w:sz w:val="22"/>
        </w:rPr>
      </w:pPr>
    </w:p>
    <w:p w14:paraId="062FB893" w14:textId="77777777" w:rsidR="00704850" w:rsidRPr="002D4FB6" w:rsidRDefault="00704850" w:rsidP="00B502F4">
      <w:pPr>
        <w:rPr>
          <w:sz w:val="22"/>
        </w:rPr>
      </w:pPr>
    </w:p>
    <w:p w14:paraId="6FC89A12" w14:textId="77777777" w:rsidR="00704850" w:rsidRPr="002D4FB6" w:rsidRDefault="00704850" w:rsidP="00B502F4">
      <w:pPr>
        <w:rPr>
          <w:sz w:val="22"/>
        </w:rPr>
      </w:pPr>
    </w:p>
    <w:p w14:paraId="7DCB86FE" w14:textId="77777777" w:rsidR="00704850" w:rsidRPr="002D4FB6" w:rsidRDefault="00704850" w:rsidP="00B502F4">
      <w:pPr>
        <w:rPr>
          <w:sz w:val="22"/>
        </w:rPr>
      </w:pPr>
    </w:p>
    <w:sectPr w:rsidR="00704850" w:rsidRPr="002D4FB6" w:rsidSect="008336BD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1FD1" w14:textId="77777777" w:rsidR="00663C05" w:rsidRDefault="00663C05" w:rsidP="00A561D9">
      <w:r>
        <w:separator/>
      </w:r>
    </w:p>
  </w:endnote>
  <w:endnote w:type="continuationSeparator" w:id="0">
    <w:p w14:paraId="786C95B0" w14:textId="77777777" w:rsidR="00663C05" w:rsidRDefault="00663C05" w:rsidP="00A5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0A1B" w14:textId="77777777" w:rsidR="00A561D9" w:rsidRDefault="00A561D9">
    <w:pPr>
      <w:pStyle w:val="Pta"/>
      <w:jc w:val="center"/>
    </w:pPr>
  </w:p>
  <w:p w14:paraId="6E7E9B5A" w14:textId="77777777" w:rsidR="00A561D9" w:rsidRDefault="00A561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5D83" w14:textId="77777777" w:rsidR="00663C05" w:rsidRDefault="00663C05" w:rsidP="00A561D9">
      <w:r>
        <w:separator/>
      </w:r>
    </w:p>
  </w:footnote>
  <w:footnote w:type="continuationSeparator" w:id="0">
    <w:p w14:paraId="0E6FAFD8" w14:textId="77777777" w:rsidR="00663C05" w:rsidRDefault="00663C05" w:rsidP="00A56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F53B" w14:textId="77777777" w:rsidR="00842B7E" w:rsidRDefault="00CF1504">
    <w:pPr>
      <w:pStyle w:val="Hlavi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660C">
      <w:rPr>
        <w:noProof/>
      </w:rPr>
      <w:t>4</w:t>
    </w:r>
    <w:r>
      <w:rPr>
        <w:noProof/>
      </w:rPr>
      <w:fldChar w:fldCharType="end"/>
    </w:r>
  </w:p>
  <w:p w14:paraId="7ACDAE13" w14:textId="77777777" w:rsidR="00842B7E" w:rsidRDefault="00842B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812"/>
    <w:multiLevelType w:val="hybridMultilevel"/>
    <w:tmpl w:val="9D3EF8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1387"/>
    <w:multiLevelType w:val="hybridMultilevel"/>
    <w:tmpl w:val="DFB0F2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784B"/>
    <w:multiLevelType w:val="hybridMultilevel"/>
    <w:tmpl w:val="C9B25B62"/>
    <w:lvl w:ilvl="0" w:tplc="346C6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5970F1"/>
    <w:multiLevelType w:val="hybridMultilevel"/>
    <w:tmpl w:val="0AE658D8"/>
    <w:lvl w:ilvl="0" w:tplc="B6A0B0CC">
      <w:start w:val="1"/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278833BB"/>
    <w:multiLevelType w:val="hybridMultilevel"/>
    <w:tmpl w:val="57CA62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91C43"/>
    <w:multiLevelType w:val="hybridMultilevel"/>
    <w:tmpl w:val="884E8800"/>
    <w:lvl w:ilvl="0" w:tplc="F3A82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3B78"/>
    <w:multiLevelType w:val="hybridMultilevel"/>
    <w:tmpl w:val="AF0048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02F08"/>
    <w:multiLevelType w:val="hybridMultilevel"/>
    <w:tmpl w:val="C37AC8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5016E"/>
    <w:multiLevelType w:val="hybridMultilevel"/>
    <w:tmpl w:val="C2EA2870"/>
    <w:lvl w:ilvl="0" w:tplc="402A19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6C3698"/>
    <w:multiLevelType w:val="hybridMultilevel"/>
    <w:tmpl w:val="41ACBD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50CCA"/>
    <w:multiLevelType w:val="hybridMultilevel"/>
    <w:tmpl w:val="A72A66AA"/>
    <w:lvl w:ilvl="0" w:tplc="108293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5CD"/>
    <w:multiLevelType w:val="hybridMultilevel"/>
    <w:tmpl w:val="48A2BB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76B34"/>
    <w:multiLevelType w:val="hybridMultilevel"/>
    <w:tmpl w:val="D4D6B45E"/>
    <w:lvl w:ilvl="0" w:tplc="E9ECA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C30F7"/>
    <w:multiLevelType w:val="hybridMultilevel"/>
    <w:tmpl w:val="FEEE7D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97BB3"/>
    <w:multiLevelType w:val="hybridMultilevel"/>
    <w:tmpl w:val="D896795E"/>
    <w:lvl w:ilvl="0" w:tplc="6ED8D4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103EBA"/>
    <w:multiLevelType w:val="hybridMultilevel"/>
    <w:tmpl w:val="404049A4"/>
    <w:lvl w:ilvl="0" w:tplc="4F8049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9355FB9"/>
    <w:multiLevelType w:val="hybridMultilevel"/>
    <w:tmpl w:val="595208BC"/>
    <w:lvl w:ilvl="0" w:tplc="CA3A9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A072D2"/>
    <w:multiLevelType w:val="hybridMultilevel"/>
    <w:tmpl w:val="37FE72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52A53"/>
    <w:multiLevelType w:val="hybridMultilevel"/>
    <w:tmpl w:val="327402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D1AFE"/>
    <w:multiLevelType w:val="hybridMultilevel"/>
    <w:tmpl w:val="A9DC11F4"/>
    <w:lvl w:ilvl="0" w:tplc="5F606F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0968B4"/>
    <w:multiLevelType w:val="hybridMultilevel"/>
    <w:tmpl w:val="2CE81E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459AD"/>
    <w:multiLevelType w:val="hybridMultilevel"/>
    <w:tmpl w:val="FD30B0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94EED"/>
    <w:multiLevelType w:val="hybridMultilevel"/>
    <w:tmpl w:val="CE2867FE"/>
    <w:lvl w:ilvl="0" w:tplc="98986B24">
      <w:start w:val="20"/>
      <w:numFmt w:val="bullet"/>
      <w:lvlText w:val="-"/>
      <w:lvlJc w:val="left"/>
      <w:pPr>
        <w:ind w:left="1119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cs="Wingdings" w:hint="default"/>
      </w:rPr>
    </w:lvl>
  </w:abstractNum>
  <w:num w:numId="1" w16cid:durableId="127943190">
    <w:abstractNumId w:val="13"/>
  </w:num>
  <w:num w:numId="2" w16cid:durableId="1834418393">
    <w:abstractNumId w:val="7"/>
  </w:num>
  <w:num w:numId="3" w16cid:durableId="724986398">
    <w:abstractNumId w:val="5"/>
  </w:num>
  <w:num w:numId="4" w16cid:durableId="990258826">
    <w:abstractNumId w:val="9"/>
  </w:num>
  <w:num w:numId="5" w16cid:durableId="1891919104">
    <w:abstractNumId w:val="12"/>
  </w:num>
  <w:num w:numId="6" w16cid:durableId="1267074888">
    <w:abstractNumId w:val="18"/>
  </w:num>
  <w:num w:numId="7" w16cid:durableId="1514538955">
    <w:abstractNumId w:val="21"/>
  </w:num>
  <w:num w:numId="8" w16cid:durableId="1421952579">
    <w:abstractNumId w:val="20"/>
  </w:num>
  <w:num w:numId="9" w16cid:durableId="1684169177">
    <w:abstractNumId w:val="10"/>
  </w:num>
  <w:num w:numId="10" w16cid:durableId="1848128102">
    <w:abstractNumId w:val="11"/>
  </w:num>
  <w:num w:numId="11" w16cid:durableId="1754738490">
    <w:abstractNumId w:val="6"/>
  </w:num>
  <w:num w:numId="12" w16cid:durableId="540555828">
    <w:abstractNumId w:val="19"/>
  </w:num>
  <w:num w:numId="13" w16cid:durableId="2070414884">
    <w:abstractNumId w:val="17"/>
  </w:num>
  <w:num w:numId="14" w16cid:durableId="1215850665">
    <w:abstractNumId w:val="2"/>
  </w:num>
  <w:num w:numId="15" w16cid:durableId="1307011103">
    <w:abstractNumId w:val="0"/>
  </w:num>
  <w:num w:numId="16" w16cid:durableId="1921525092">
    <w:abstractNumId w:val="1"/>
  </w:num>
  <w:num w:numId="17" w16cid:durableId="905605358">
    <w:abstractNumId w:val="8"/>
  </w:num>
  <w:num w:numId="18" w16cid:durableId="380515219">
    <w:abstractNumId w:val="16"/>
  </w:num>
  <w:num w:numId="19" w16cid:durableId="1613711551">
    <w:abstractNumId w:val="3"/>
  </w:num>
  <w:num w:numId="20" w16cid:durableId="1550996733">
    <w:abstractNumId w:val="4"/>
  </w:num>
  <w:num w:numId="21" w16cid:durableId="26151162">
    <w:abstractNumId w:val="14"/>
  </w:num>
  <w:num w:numId="22" w16cid:durableId="220137954">
    <w:abstractNumId w:val="15"/>
  </w:num>
  <w:num w:numId="23" w16cid:durableId="7068745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EF"/>
    <w:rsid w:val="00041BD5"/>
    <w:rsid w:val="00074F7D"/>
    <w:rsid w:val="00083AFD"/>
    <w:rsid w:val="000F00EF"/>
    <w:rsid w:val="00122223"/>
    <w:rsid w:val="00167696"/>
    <w:rsid w:val="00182BC6"/>
    <w:rsid w:val="00184366"/>
    <w:rsid w:val="001872F9"/>
    <w:rsid w:val="00195362"/>
    <w:rsid w:val="001E05C2"/>
    <w:rsid w:val="001E4B53"/>
    <w:rsid w:val="002439DF"/>
    <w:rsid w:val="0025543B"/>
    <w:rsid w:val="002730BD"/>
    <w:rsid w:val="002901E4"/>
    <w:rsid w:val="002C0E0A"/>
    <w:rsid w:val="002D4FB6"/>
    <w:rsid w:val="002F0363"/>
    <w:rsid w:val="00304D15"/>
    <w:rsid w:val="0031340F"/>
    <w:rsid w:val="00362340"/>
    <w:rsid w:val="0036660C"/>
    <w:rsid w:val="0037082B"/>
    <w:rsid w:val="00391D1D"/>
    <w:rsid w:val="003A12FD"/>
    <w:rsid w:val="003A6A5E"/>
    <w:rsid w:val="003D27C7"/>
    <w:rsid w:val="003E0560"/>
    <w:rsid w:val="003E7A7B"/>
    <w:rsid w:val="00451BF6"/>
    <w:rsid w:val="004546D2"/>
    <w:rsid w:val="00462CF6"/>
    <w:rsid w:val="004A7CBA"/>
    <w:rsid w:val="004F3AB7"/>
    <w:rsid w:val="00502EB1"/>
    <w:rsid w:val="00577569"/>
    <w:rsid w:val="005A11FA"/>
    <w:rsid w:val="005D6989"/>
    <w:rsid w:val="005E2121"/>
    <w:rsid w:val="005E4E9C"/>
    <w:rsid w:val="00600E38"/>
    <w:rsid w:val="00604813"/>
    <w:rsid w:val="00607D92"/>
    <w:rsid w:val="006144CC"/>
    <w:rsid w:val="00663C05"/>
    <w:rsid w:val="0067433D"/>
    <w:rsid w:val="00697EA6"/>
    <w:rsid w:val="006A0A04"/>
    <w:rsid w:val="006A3D6A"/>
    <w:rsid w:val="006D17A9"/>
    <w:rsid w:val="00700F23"/>
    <w:rsid w:val="00704850"/>
    <w:rsid w:val="007361CD"/>
    <w:rsid w:val="0078720F"/>
    <w:rsid w:val="007B549A"/>
    <w:rsid w:val="007E5737"/>
    <w:rsid w:val="007F513C"/>
    <w:rsid w:val="00811830"/>
    <w:rsid w:val="00812A0F"/>
    <w:rsid w:val="0082021B"/>
    <w:rsid w:val="00824A70"/>
    <w:rsid w:val="00826208"/>
    <w:rsid w:val="008336BD"/>
    <w:rsid w:val="00842B7E"/>
    <w:rsid w:val="00861329"/>
    <w:rsid w:val="008E6992"/>
    <w:rsid w:val="00906616"/>
    <w:rsid w:val="00920A6C"/>
    <w:rsid w:val="00936734"/>
    <w:rsid w:val="00944489"/>
    <w:rsid w:val="009646C5"/>
    <w:rsid w:val="009733FC"/>
    <w:rsid w:val="00994FCF"/>
    <w:rsid w:val="00996C68"/>
    <w:rsid w:val="009D29B8"/>
    <w:rsid w:val="009F2E40"/>
    <w:rsid w:val="00A30EC6"/>
    <w:rsid w:val="00A561D9"/>
    <w:rsid w:val="00A72C0E"/>
    <w:rsid w:val="00A97FEE"/>
    <w:rsid w:val="00AD0671"/>
    <w:rsid w:val="00AE5017"/>
    <w:rsid w:val="00B06B93"/>
    <w:rsid w:val="00B06F4A"/>
    <w:rsid w:val="00B20A3B"/>
    <w:rsid w:val="00B31476"/>
    <w:rsid w:val="00B449DC"/>
    <w:rsid w:val="00B475EB"/>
    <w:rsid w:val="00B47F15"/>
    <w:rsid w:val="00B502F4"/>
    <w:rsid w:val="00B62A0B"/>
    <w:rsid w:val="00B91991"/>
    <w:rsid w:val="00BA718F"/>
    <w:rsid w:val="00C246C9"/>
    <w:rsid w:val="00C32370"/>
    <w:rsid w:val="00C61EDE"/>
    <w:rsid w:val="00CB5B79"/>
    <w:rsid w:val="00CF1504"/>
    <w:rsid w:val="00CF5A97"/>
    <w:rsid w:val="00D0314E"/>
    <w:rsid w:val="00D12C51"/>
    <w:rsid w:val="00D27784"/>
    <w:rsid w:val="00D34F8D"/>
    <w:rsid w:val="00D72B96"/>
    <w:rsid w:val="00D95406"/>
    <w:rsid w:val="00DF178A"/>
    <w:rsid w:val="00DF4BE8"/>
    <w:rsid w:val="00E037A4"/>
    <w:rsid w:val="00E06CD6"/>
    <w:rsid w:val="00E1635D"/>
    <w:rsid w:val="00E7384F"/>
    <w:rsid w:val="00E767E7"/>
    <w:rsid w:val="00E824F0"/>
    <w:rsid w:val="00E86D72"/>
    <w:rsid w:val="00E97059"/>
    <w:rsid w:val="00F125EC"/>
    <w:rsid w:val="00F17C80"/>
    <w:rsid w:val="00F327D7"/>
    <w:rsid w:val="00F50DFB"/>
    <w:rsid w:val="00F567EF"/>
    <w:rsid w:val="00F97BD7"/>
    <w:rsid w:val="00FA0EE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8328"/>
  <w15:docId w15:val="{2429FAF1-4E40-47CB-811D-09AE16DD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7C80"/>
    <w:pPr>
      <w:jc w:val="both"/>
    </w:pPr>
    <w:rPr>
      <w:i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67EF"/>
    <w:pPr>
      <w:ind w:left="720"/>
      <w:contextualSpacing/>
    </w:pPr>
  </w:style>
  <w:style w:type="paragraph" w:customStyle="1" w:styleId="Zkladntext1">
    <w:name w:val="Základný text1"/>
    <w:basedOn w:val="Normlny"/>
    <w:rsid w:val="00074F7D"/>
    <w:pPr>
      <w:suppressAutoHyphens/>
      <w:spacing w:line="276" w:lineRule="auto"/>
      <w:jc w:val="left"/>
    </w:pPr>
    <w:rPr>
      <w:rFonts w:ascii="TimesNewRomanPS" w:eastAsia="Times New Roman" w:hAnsi="TimesNewRomanPS"/>
      <w:i w:val="0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A561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61D9"/>
    <w:rPr>
      <w:i/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561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61D9"/>
    <w:rPr>
      <w:i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4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44CC"/>
    <w:rPr>
      <w:rFonts w:ascii="Tahoma" w:hAnsi="Tahoma" w:cs="Tahoma"/>
      <w:i/>
      <w:sz w:val="16"/>
      <w:szCs w:val="16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D69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D6989"/>
    <w:rPr>
      <w:i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D69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4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4209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4604">
                              <w:marLeft w:val="3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9738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7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F7F73-3F73-4CC0-9168-2D69574A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Zsuzsa</cp:lastModifiedBy>
  <cp:revision>2</cp:revision>
  <cp:lastPrinted>2022-07-07T06:06:00Z</cp:lastPrinted>
  <dcterms:created xsi:type="dcterms:W3CDTF">2022-07-07T06:38:00Z</dcterms:created>
  <dcterms:modified xsi:type="dcterms:W3CDTF">2022-07-07T06:38:00Z</dcterms:modified>
</cp:coreProperties>
</file>